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5BA9" w14:textId="77777777" w:rsidR="00777437" w:rsidRPr="00777437" w:rsidRDefault="00777437" w:rsidP="00777437">
      <w:pPr>
        <w:shd w:val="clear" w:color="auto" w:fill="FFFFFF"/>
        <w:spacing w:before="300" w:after="150" w:line="240" w:lineRule="auto"/>
        <w:outlineLvl w:val="1"/>
        <w:rPr>
          <w:rFonts w:ascii="inherit" w:eastAsia="Times New Roman" w:hAnsi="inherit" w:cs="Helvetica"/>
          <w:noProof w:val="0"/>
          <w:color w:val="DC5558"/>
          <w:sz w:val="45"/>
          <w:szCs w:val="45"/>
          <w:lang w:eastAsia="cs-CZ"/>
        </w:rPr>
      </w:pPr>
      <w:r w:rsidRPr="00777437">
        <w:rPr>
          <w:rFonts w:ascii="inherit" w:eastAsia="Times New Roman" w:hAnsi="inherit" w:cs="Helvetica"/>
          <w:noProof w:val="0"/>
          <w:color w:val="DC5558"/>
          <w:sz w:val="45"/>
          <w:szCs w:val="45"/>
          <w:lang w:eastAsia="cs-CZ"/>
        </w:rPr>
        <w:t>Pronunciation</w:t>
      </w:r>
    </w:p>
    <w:p w14:paraId="57AC5615" w14:textId="77777777" w:rsidR="00777437" w:rsidRPr="00777437" w:rsidRDefault="00777437" w:rsidP="00777437">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777437">
        <w:rPr>
          <w:rFonts w:ascii="inherit" w:eastAsia="Times New Roman" w:hAnsi="inherit" w:cs="Helvetica"/>
          <w:noProof w:val="0"/>
          <w:color w:val="333333"/>
          <w:sz w:val="36"/>
          <w:szCs w:val="36"/>
          <w:lang w:eastAsia="cs-CZ"/>
        </w:rPr>
        <w:t>Letters. Alphabet and Names of Sounds.</w:t>
      </w:r>
    </w:p>
    <w:tbl>
      <w:tblPr>
        <w:tblW w:w="13050" w:type="dxa"/>
        <w:tblCellMar>
          <w:top w:w="15" w:type="dxa"/>
          <w:left w:w="15" w:type="dxa"/>
          <w:bottom w:w="15" w:type="dxa"/>
          <w:right w:w="15" w:type="dxa"/>
        </w:tblCellMar>
        <w:tblLook w:val="04A0" w:firstRow="1" w:lastRow="0" w:firstColumn="1" w:lastColumn="0" w:noHBand="0" w:noVBand="1"/>
      </w:tblPr>
      <w:tblGrid>
        <w:gridCol w:w="2978"/>
        <w:gridCol w:w="368"/>
        <w:gridCol w:w="381"/>
        <w:gridCol w:w="184"/>
        <w:gridCol w:w="184"/>
        <w:gridCol w:w="419"/>
        <w:gridCol w:w="480"/>
        <w:gridCol w:w="339"/>
        <w:gridCol w:w="381"/>
        <w:gridCol w:w="494"/>
        <w:gridCol w:w="325"/>
        <w:gridCol w:w="325"/>
        <w:gridCol w:w="381"/>
        <w:gridCol w:w="325"/>
        <w:gridCol w:w="452"/>
        <w:gridCol w:w="190"/>
        <w:gridCol w:w="190"/>
        <w:gridCol w:w="381"/>
        <w:gridCol w:w="381"/>
        <w:gridCol w:w="381"/>
        <w:gridCol w:w="339"/>
        <w:gridCol w:w="353"/>
        <w:gridCol w:w="363"/>
        <w:gridCol w:w="508"/>
        <w:gridCol w:w="381"/>
        <w:gridCol w:w="438"/>
        <w:gridCol w:w="381"/>
        <w:gridCol w:w="381"/>
        <w:gridCol w:w="367"/>
      </w:tblGrid>
      <w:tr w:rsidR="00777437" w:rsidRPr="00777437" w14:paraId="0E30D844" w14:textId="77777777" w:rsidTr="00777437">
        <w:tc>
          <w:tcPr>
            <w:tcW w:w="0" w:type="auto"/>
            <w:gridSpan w:val="29"/>
            <w:tcBorders>
              <w:top w:val="nil"/>
              <w:left w:val="nil"/>
              <w:bottom w:val="nil"/>
              <w:right w:val="nil"/>
            </w:tcBorders>
            <w:shd w:val="clear" w:color="auto" w:fill="auto"/>
            <w:tcMar>
              <w:top w:w="120" w:type="dxa"/>
              <w:left w:w="120" w:type="dxa"/>
              <w:bottom w:w="120" w:type="dxa"/>
              <w:right w:w="120" w:type="dxa"/>
            </w:tcMar>
            <w:vAlign w:val="center"/>
            <w:hideMark/>
          </w:tcPr>
          <w:p w14:paraId="096F4EDB" w14:textId="77777777" w:rsidR="00777437" w:rsidRPr="00777437" w:rsidRDefault="00777437" w:rsidP="00777437">
            <w:pPr>
              <w:spacing w:after="300" w:line="240" w:lineRule="auto"/>
              <w:rPr>
                <w:rFonts w:ascii="Times New Roman" w:eastAsia="Times New Roman" w:hAnsi="Times New Roman" w:cs="Times New Roman"/>
                <w:noProof w:val="0"/>
                <w:color w:val="777777"/>
                <w:sz w:val="24"/>
                <w:szCs w:val="24"/>
                <w:lang w:eastAsia="cs-CZ"/>
              </w:rPr>
            </w:pPr>
            <w:r w:rsidRPr="00777437">
              <w:rPr>
                <w:rFonts w:ascii="Times New Roman" w:eastAsia="Times New Roman" w:hAnsi="Times New Roman" w:cs="Times New Roman"/>
                <w:noProof w:val="0"/>
                <w:color w:val="777777"/>
                <w:sz w:val="24"/>
                <w:szCs w:val="24"/>
                <w:lang w:eastAsia="cs-CZ"/>
              </w:rPr>
              <w:t>Letters</w:t>
            </w:r>
          </w:p>
        </w:tc>
      </w:tr>
      <w:tr w:rsidR="00777437" w:rsidRPr="00777437" w14:paraId="0C208A1B" w14:textId="77777777" w:rsidTr="00777437">
        <w:tc>
          <w:tcPr>
            <w:tcW w:w="0" w:type="auto"/>
            <w:tcBorders>
              <w:top w:val="single" w:sz="6" w:space="0" w:color="DDDDDD"/>
            </w:tcBorders>
            <w:shd w:val="clear" w:color="auto" w:fill="auto"/>
            <w:tcMar>
              <w:top w:w="120" w:type="dxa"/>
              <w:left w:w="120" w:type="dxa"/>
              <w:bottom w:w="120" w:type="dxa"/>
              <w:right w:w="120" w:type="dxa"/>
            </w:tcMar>
            <w:hideMark/>
          </w:tcPr>
          <w:p w14:paraId="02E55EBB" w14:textId="77777777" w:rsidR="00777437" w:rsidRPr="00777437" w:rsidRDefault="00777437" w:rsidP="00777437">
            <w:pPr>
              <w:spacing w:after="300" w:line="240" w:lineRule="auto"/>
              <w:rPr>
                <w:rFonts w:ascii="Times New Roman" w:eastAsia="Times New Roman" w:hAnsi="Times New Roman" w:cs="Times New Roman"/>
                <w:noProof w:val="0"/>
                <w:sz w:val="24"/>
                <w:szCs w:val="24"/>
                <w:lang w:eastAsia="cs-CZ"/>
              </w:rPr>
            </w:pPr>
            <w:r w:rsidRPr="00777437">
              <w:rPr>
                <w:rFonts w:ascii="Times New Roman" w:eastAsia="Times New Roman" w:hAnsi="Times New Roman" w:cs="Times New Roman"/>
                <w:noProof w:val="0"/>
                <w:sz w:val="24"/>
                <w:szCs w:val="24"/>
                <w:lang w:eastAsia="cs-CZ"/>
              </w:rPr>
              <w:t>Latin Alphabet Letters</w:t>
            </w:r>
          </w:p>
        </w:tc>
        <w:tc>
          <w:tcPr>
            <w:tcW w:w="0" w:type="auto"/>
            <w:tcBorders>
              <w:top w:val="single" w:sz="6" w:space="0" w:color="DDDDDD"/>
            </w:tcBorders>
            <w:shd w:val="clear" w:color="auto" w:fill="auto"/>
            <w:tcMar>
              <w:top w:w="120" w:type="dxa"/>
              <w:left w:w="120" w:type="dxa"/>
              <w:bottom w:w="120" w:type="dxa"/>
              <w:right w:w="120" w:type="dxa"/>
            </w:tcMar>
            <w:hideMark/>
          </w:tcPr>
          <w:p w14:paraId="346FDDFD"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a</w:t>
            </w:r>
          </w:p>
        </w:tc>
        <w:tc>
          <w:tcPr>
            <w:tcW w:w="0" w:type="auto"/>
            <w:tcBorders>
              <w:top w:val="single" w:sz="6" w:space="0" w:color="DDDDDD"/>
            </w:tcBorders>
            <w:shd w:val="clear" w:color="auto" w:fill="auto"/>
            <w:tcMar>
              <w:top w:w="120" w:type="dxa"/>
              <w:left w:w="120" w:type="dxa"/>
              <w:bottom w:w="120" w:type="dxa"/>
              <w:right w:w="120" w:type="dxa"/>
            </w:tcMar>
            <w:hideMark/>
          </w:tcPr>
          <w:p w14:paraId="42A3F347"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b</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26B8B666"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c</w:t>
            </w:r>
          </w:p>
        </w:tc>
        <w:tc>
          <w:tcPr>
            <w:tcW w:w="0" w:type="auto"/>
            <w:tcBorders>
              <w:top w:val="single" w:sz="6" w:space="0" w:color="DDDDDD"/>
            </w:tcBorders>
            <w:shd w:val="clear" w:color="auto" w:fill="auto"/>
            <w:tcMar>
              <w:top w:w="120" w:type="dxa"/>
              <w:left w:w="120" w:type="dxa"/>
              <w:bottom w:w="120" w:type="dxa"/>
              <w:right w:w="120" w:type="dxa"/>
            </w:tcMar>
            <w:hideMark/>
          </w:tcPr>
          <w:p w14:paraId="173A2519"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d</w:t>
            </w:r>
          </w:p>
        </w:tc>
        <w:tc>
          <w:tcPr>
            <w:tcW w:w="0" w:type="auto"/>
            <w:tcBorders>
              <w:top w:val="single" w:sz="6" w:space="0" w:color="DDDDDD"/>
            </w:tcBorders>
            <w:shd w:val="clear" w:color="auto" w:fill="auto"/>
            <w:tcMar>
              <w:top w:w="120" w:type="dxa"/>
              <w:left w:w="120" w:type="dxa"/>
              <w:bottom w:w="120" w:type="dxa"/>
              <w:right w:w="120" w:type="dxa"/>
            </w:tcMar>
            <w:hideMark/>
          </w:tcPr>
          <w:p w14:paraId="2CADF2D8"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e</w:t>
            </w:r>
          </w:p>
        </w:tc>
        <w:tc>
          <w:tcPr>
            <w:tcW w:w="0" w:type="auto"/>
            <w:tcBorders>
              <w:top w:val="single" w:sz="6" w:space="0" w:color="DDDDDD"/>
            </w:tcBorders>
            <w:shd w:val="clear" w:color="auto" w:fill="auto"/>
            <w:tcMar>
              <w:top w:w="120" w:type="dxa"/>
              <w:left w:w="120" w:type="dxa"/>
              <w:bottom w:w="120" w:type="dxa"/>
              <w:right w:w="120" w:type="dxa"/>
            </w:tcMar>
            <w:hideMark/>
          </w:tcPr>
          <w:p w14:paraId="284A1C3E"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f</w:t>
            </w:r>
          </w:p>
        </w:tc>
        <w:tc>
          <w:tcPr>
            <w:tcW w:w="0" w:type="auto"/>
            <w:tcBorders>
              <w:top w:val="single" w:sz="6" w:space="0" w:color="DDDDDD"/>
            </w:tcBorders>
            <w:shd w:val="clear" w:color="auto" w:fill="auto"/>
            <w:tcMar>
              <w:top w:w="120" w:type="dxa"/>
              <w:left w:w="120" w:type="dxa"/>
              <w:bottom w:w="120" w:type="dxa"/>
              <w:right w:w="120" w:type="dxa"/>
            </w:tcMar>
            <w:hideMark/>
          </w:tcPr>
          <w:p w14:paraId="3E2A2CD9"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g</w:t>
            </w:r>
          </w:p>
        </w:tc>
        <w:tc>
          <w:tcPr>
            <w:tcW w:w="0" w:type="auto"/>
            <w:tcBorders>
              <w:top w:val="single" w:sz="6" w:space="0" w:color="DDDDDD"/>
            </w:tcBorders>
            <w:shd w:val="clear" w:color="auto" w:fill="auto"/>
            <w:tcMar>
              <w:top w:w="120" w:type="dxa"/>
              <w:left w:w="120" w:type="dxa"/>
              <w:bottom w:w="120" w:type="dxa"/>
              <w:right w:w="120" w:type="dxa"/>
            </w:tcMar>
            <w:hideMark/>
          </w:tcPr>
          <w:p w14:paraId="73074EC1"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h</w:t>
            </w:r>
          </w:p>
        </w:tc>
        <w:tc>
          <w:tcPr>
            <w:tcW w:w="0" w:type="auto"/>
            <w:tcBorders>
              <w:top w:val="single" w:sz="6" w:space="0" w:color="DDDDDD"/>
            </w:tcBorders>
            <w:shd w:val="clear" w:color="auto" w:fill="auto"/>
            <w:tcMar>
              <w:top w:w="120" w:type="dxa"/>
              <w:left w:w="120" w:type="dxa"/>
              <w:bottom w:w="120" w:type="dxa"/>
              <w:right w:w="120" w:type="dxa"/>
            </w:tcMar>
            <w:hideMark/>
          </w:tcPr>
          <w:p w14:paraId="7A653EB7"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i</w:t>
            </w:r>
          </w:p>
        </w:tc>
        <w:tc>
          <w:tcPr>
            <w:tcW w:w="0" w:type="auto"/>
            <w:tcBorders>
              <w:top w:val="single" w:sz="6" w:space="0" w:color="DDDDDD"/>
            </w:tcBorders>
            <w:shd w:val="clear" w:color="auto" w:fill="auto"/>
            <w:tcMar>
              <w:top w:w="120" w:type="dxa"/>
              <w:left w:w="120" w:type="dxa"/>
              <w:bottom w:w="120" w:type="dxa"/>
              <w:right w:w="120" w:type="dxa"/>
            </w:tcMar>
            <w:hideMark/>
          </w:tcPr>
          <w:p w14:paraId="1923F562"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j</w:t>
            </w:r>
          </w:p>
        </w:tc>
        <w:tc>
          <w:tcPr>
            <w:tcW w:w="0" w:type="auto"/>
            <w:tcBorders>
              <w:top w:val="single" w:sz="6" w:space="0" w:color="DDDDDD"/>
            </w:tcBorders>
            <w:shd w:val="clear" w:color="auto" w:fill="auto"/>
            <w:tcMar>
              <w:top w:w="120" w:type="dxa"/>
              <w:left w:w="120" w:type="dxa"/>
              <w:bottom w:w="120" w:type="dxa"/>
              <w:right w:w="120" w:type="dxa"/>
            </w:tcMar>
            <w:hideMark/>
          </w:tcPr>
          <w:p w14:paraId="138970AB"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k</w:t>
            </w:r>
          </w:p>
        </w:tc>
        <w:tc>
          <w:tcPr>
            <w:tcW w:w="0" w:type="auto"/>
            <w:tcBorders>
              <w:top w:val="single" w:sz="6" w:space="0" w:color="DDDDDD"/>
            </w:tcBorders>
            <w:shd w:val="clear" w:color="auto" w:fill="auto"/>
            <w:tcMar>
              <w:top w:w="120" w:type="dxa"/>
              <w:left w:w="120" w:type="dxa"/>
              <w:bottom w:w="120" w:type="dxa"/>
              <w:right w:w="120" w:type="dxa"/>
            </w:tcMar>
            <w:hideMark/>
          </w:tcPr>
          <w:p w14:paraId="1AB40F37"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l</w:t>
            </w:r>
          </w:p>
        </w:tc>
        <w:tc>
          <w:tcPr>
            <w:tcW w:w="0" w:type="auto"/>
            <w:tcBorders>
              <w:top w:val="single" w:sz="6" w:space="0" w:color="DDDDDD"/>
            </w:tcBorders>
            <w:shd w:val="clear" w:color="auto" w:fill="auto"/>
            <w:tcMar>
              <w:top w:w="120" w:type="dxa"/>
              <w:left w:w="120" w:type="dxa"/>
              <w:bottom w:w="120" w:type="dxa"/>
              <w:right w:w="120" w:type="dxa"/>
            </w:tcMar>
            <w:hideMark/>
          </w:tcPr>
          <w:p w14:paraId="08B86236"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m</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249C720F"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n</w:t>
            </w:r>
          </w:p>
        </w:tc>
        <w:tc>
          <w:tcPr>
            <w:tcW w:w="0" w:type="auto"/>
            <w:tcBorders>
              <w:top w:val="single" w:sz="6" w:space="0" w:color="DDDDDD"/>
            </w:tcBorders>
            <w:shd w:val="clear" w:color="auto" w:fill="auto"/>
            <w:tcMar>
              <w:top w:w="120" w:type="dxa"/>
              <w:left w:w="120" w:type="dxa"/>
              <w:bottom w:w="120" w:type="dxa"/>
              <w:right w:w="120" w:type="dxa"/>
            </w:tcMar>
            <w:hideMark/>
          </w:tcPr>
          <w:p w14:paraId="20D06505"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o</w:t>
            </w:r>
          </w:p>
        </w:tc>
        <w:tc>
          <w:tcPr>
            <w:tcW w:w="0" w:type="auto"/>
            <w:tcBorders>
              <w:top w:val="single" w:sz="6" w:space="0" w:color="DDDDDD"/>
            </w:tcBorders>
            <w:shd w:val="clear" w:color="auto" w:fill="auto"/>
            <w:tcMar>
              <w:top w:w="120" w:type="dxa"/>
              <w:left w:w="120" w:type="dxa"/>
              <w:bottom w:w="120" w:type="dxa"/>
              <w:right w:w="120" w:type="dxa"/>
            </w:tcMar>
            <w:hideMark/>
          </w:tcPr>
          <w:p w14:paraId="75C033CD"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p</w:t>
            </w:r>
          </w:p>
        </w:tc>
        <w:tc>
          <w:tcPr>
            <w:tcW w:w="0" w:type="auto"/>
            <w:tcBorders>
              <w:top w:val="single" w:sz="6" w:space="0" w:color="DDDDDD"/>
            </w:tcBorders>
            <w:shd w:val="clear" w:color="auto" w:fill="auto"/>
            <w:tcMar>
              <w:top w:w="120" w:type="dxa"/>
              <w:left w:w="120" w:type="dxa"/>
              <w:bottom w:w="120" w:type="dxa"/>
              <w:right w:w="120" w:type="dxa"/>
            </w:tcMar>
            <w:hideMark/>
          </w:tcPr>
          <w:p w14:paraId="69902825"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q</w:t>
            </w:r>
          </w:p>
        </w:tc>
        <w:tc>
          <w:tcPr>
            <w:tcW w:w="0" w:type="auto"/>
            <w:tcBorders>
              <w:top w:val="single" w:sz="6" w:space="0" w:color="DDDDDD"/>
            </w:tcBorders>
            <w:shd w:val="clear" w:color="auto" w:fill="auto"/>
            <w:tcMar>
              <w:top w:w="120" w:type="dxa"/>
              <w:left w:w="120" w:type="dxa"/>
              <w:bottom w:w="120" w:type="dxa"/>
              <w:right w:w="120" w:type="dxa"/>
            </w:tcMar>
            <w:hideMark/>
          </w:tcPr>
          <w:p w14:paraId="5A610A34"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r</w:t>
            </w:r>
          </w:p>
        </w:tc>
        <w:tc>
          <w:tcPr>
            <w:tcW w:w="0" w:type="auto"/>
            <w:tcBorders>
              <w:top w:val="single" w:sz="6" w:space="0" w:color="DDDDDD"/>
            </w:tcBorders>
            <w:shd w:val="clear" w:color="auto" w:fill="auto"/>
            <w:tcMar>
              <w:top w:w="120" w:type="dxa"/>
              <w:left w:w="120" w:type="dxa"/>
              <w:bottom w:w="120" w:type="dxa"/>
              <w:right w:w="120" w:type="dxa"/>
            </w:tcMar>
            <w:hideMark/>
          </w:tcPr>
          <w:p w14:paraId="57D142E8"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s</w:t>
            </w:r>
          </w:p>
        </w:tc>
        <w:tc>
          <w:tcPr>
            <w:tcW w:w="0" w:type="auto"/>
            <w:tcBorders>
              <w:top w:val="single" w:sz="6" w:space="0" w:color="DDDDDD"/>
            </w:tcBorders>
            <w:shd w:val="clear" w:color="auto" w:fill="auto"/>
            <w:tcMar>
              <w:top w:w="120" w:type="dxa"/>
              <w:left w:w="120" w:type="dxa"/>
              <w:bottom w:w="120" w:type="dxa"/>
              <w:right w:w="120" w:type="dxa"/>
            </w:tcMar>
            <w:hideMark/>
          </w:tcPr>
          <w:p w14:paraId="1200AC34"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t</w:t>
            </w:r>
          </w:p>
        </w:tc>
        <w:tc>
          <w:tcPr>
            <w:tcW w:w="0" w:type="auto"/>
            <w:tcBorders>
              <w:top w:val="single" w:sz="6" w:space="0" w:color="DDDDDD"/>
            </w:tcBorders>
            <w:shd w:val="clear" w:color="auto" w:fill="auto"/>
            <w:tcMar>
              <w:top w:w="120" w:type="dxa"/>
              <w:left w:w="120" w:type="dxa"/>
              <w:bottom w:w="120" w:type="dxa"/>
              <w:right w:w="120" w:type="dxa"/>
            </w:tcMar>
            <w:hideMark/>
          </w:tcPr>
          <w:p w14:paraId="3EDB0C46"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u</w:t>
            </w:r>
          </w:p>
        </w:tc>
        <w:tc>
          <w:tcPr>
            <w:tcW w:w="0" w:type="auto"/>
            <w:tcBorders>
              <w:top w:val="single" w:sz="6" w:space="0" w:color="DDDDDD"/>
            </w:tcBorders>
            <w:shd w:val="clear" w:color="auto" w:fill="auto"/>
            <w:tcMar>
              <w:top w:w="120" w:type="dxa"/>
              <w:left w:w="120" w:type="dxa"/>
              <w:bottom w:w="120" w:type="dxa"/>
              <w:right w:w="120" w:type="dxa"/>
            </w:tcMar>
            <w:hideMark/>
          </w:tcPr>
          <w:p w14:paraId="7472BAE9"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v</w:t>
            </w:r>
          </w:p>
        </w:tc>
        <w:tc>
          <w:tcPr>
            <w:tcW w:w="0" w:type="auto"/>
            <w:tcBorders>
              <w:top w:val="single" w:sz="6" w:space="0" w:color="DDDDDD"/>
            </w:tcBorders>
            <w:shd w:val="clear" w:color="auto" w:fill="auto"/>
            <w:tcMar>
              <w:top w:w="120" w:type="dxa"/>
              <w:left w:w="120" w:type="dxa"/>
              <w:bottom w:w="120" w:type="dxa"/>
              <w:right w:w="120" w:type="dxa"/>
            </w:tcMar>
            <w:hideMark/>
          </w:tcPr>
          <w:p w14:paraId="7079628B"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w</w:t>
            </w:r>
          </w:p>
        </w:tc>
        <w:tc>
          <w:tcPr>
            <w:tcW w:w="0" w:type="auto"/>
            <w:tcBorders>
              <w:top w:val="single" w:sz="6" w:space="0" w:color="DDDDDD"/>
            </w:tcBorders>
            <w:shd w:val="clear" w:color="auto" w:fill="auto"/>
            <w:tcMar>
              <w:top w:w="120" w:type="dxa"/>
              <w:left w:w="120" w:type="dxa"/>
              <w:bottom w:w="120" w:type="dxa"/>
              <w:right w:w="120" w:type="dxa"/>
            </w:tcMar>
            <w:hideMark/>
          </w:tcPr>
          <w:p w14:paraId="7BC66FE5"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x</w:t>
            </w:r>
          </w:p>
        </w:tc>
        <w:tc>
          <w:tcPr>
            <w:tcW w:w="0" w:type="auto"/>
            <w:tcBorders>
              <w:top w:val="single" w:sz="6" w:space="0" w:color="DDDDDD"/>
            </w:tcBorders>
            <w:shd w:val="clear" w:color="auto" w:fill="auto"/>
            <w:tcMar>
              <w:top w:w="120" w:type="dxa"/>
              <w:left w:w="120" w:type="dxa"/>
              <w:bottom w:w="120" w:type="dxa"/>
              <w:right w:w="120" w:type="dxa"/>
            </w:tcMar>
            <w:hideMark/>
          </w:tcPr>
          <w:p w14:paraId="06BF98B5"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y</w:t>
            </w:r>
          </w:p>
        </w:tc>
        <w:tc>
          <w:tcPr>
            <w:tcW w:w="0" w:type="auto"/>
            <w:tcBorders>
              <w:top w:val="single" w:sz="6" w:space="0" w:color="DDDDDD"/>
            </w:tcBorders>
            <w:shd w:val="clear" w:color="auto" w:fill="auto"/>
            <w:tcMar>
              <w:top w:w="120" w:type="dxa"/>
              <w:left w:w="120" w:type="dxa"/>
              <w:bottom w:w="120" w:type="dxa"/>
              <w:right w:w="120" w:type="dxa"/>
            </w:tcMar>
            <w:hideMark/>
          </w:tcPr>
          <w:p w14:paraId="7F521C9C"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z</w:t>
            </w:r>
          </w:p>
        </w:tc>
      </w:tr>
      <w:tr w:rsidR="00777437" w:rsidRPr="00777437" w14:paraId="17737A48" w14:textId="77777777" w:rsidTr="00777437">
        <w:tc>
          <w:tcPr>
            <w:tcW w:w="0" w:type="auto"/>
            <w:tcBorders>
              <w:top w:val="single" w:sz="6" w:space="0" w:color="DDDDDD"/>
            </w:tcBorders>
            <w:shd w:val="clear" w:color="auto" w:fill="auto"/>
            <w:tcMar>
              <w:top w:w="120" w:type="dxa"/>
              <w:left w:w="120" w:type="dxa"/>
              <w:bottom w:w="120" w:type="dxa"/>
              <w:right w:w="120" w:type="dxa"/>
            </w:tcMar>
            <w:hideMark/>
          </w:tcPr>
          <w:p w14:paraId="575EE3FB" w14:textId="77777777" w:rsidR="00777437" w:rsidRPr="00777437" w:rsidRDefault="00777437" w:rsidP="00777437">
            <w:pPr>
              <w:spacing w:after="300" w:line="240" w:lineRule="auto"/>
              <w:rPr>
                <w:rFonts w:ascii="Times New Roman" w:eastAsia="Times New Roman" w:hAnsi="Times New Roman" w:cs="Times New Roman"/>
                <w:noProof w:val="0"/>
                <w:sz w:val="24"/>
                <w:szCs w:val="24"/>
                <w:lang w:eastAsia="cs-CZ"/>
              </w:rPr>
            </w:pPr>
            <w:r w:rsidRPr="00777437">
              <w:rPr>
                <w:rFonts w:ascii="Times New Roman" w:eastAsia="Times New Roman" w:hAnsi="Times New Roman" w:cs="Times New Roman"/>
                <w:noProof w:val="0"/>
                <w:sz w:val="24"/>
                <w:szCs w:val="24"/>
                <w:lang w:eastAsia="cs-CZ"/>
              </w:rPr>
              <w:t>Czech Letters: Consonants</w:t>
            </w:r>
          </w:p>
        </w:tc>
        <w:tc>
          <w:tcPr>
            <w:tcW w:w="0" w:type="auto"/>
            <w:tcBorders>
              <w:top w:val="single" w:sz="6" w:space="0" w:color="DDDDDD"/>
            </w:tcBorders>
            <w:shd w:val="clear" w:color="auto" w:fill="auto"/>
            <w:tcMar>
              <w:top w:w="120" w:type="dxa"/>
              <w:left w:w="120" w:type="dxa"/>
              <w:bottom w:w="120" w:type="dxa"/>
              <w:right w:w="120" w:type="dxa"/>
            </w:tcMar>
            <w:hideMark/>
          </w:tcPr>
          <w:p w14:paraId="6E5CFA88" w14:textId="77777777" w:rsidR="00777437" w:rsidRPr="00777437" w:rsidRDefault="00777437" w:rsidP="00777437">
            <w:pPr>
              <w:spacing w:after="300" w:line="240" w:lineRule="auto"/>
              <w:rPr>
                <w:rFonts w:ascii="Times New Roman" w:eastAsia="Times New Roman" w:hAnsi="Times New Roman" w:cs="Times New Roman"/>
                <w:noProof w:val="0"/>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00043842"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3CEEF167"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č</w:t>
            </w:r>
          </w:p>
        </w:tc>
        <w:tc>
          <w:tcPr>
            <w:tcW w:w="0" w:type="auto"/>
            <w:tcBorders>
              <w:top w:val="single" w:sz="6" w:space="0" w:color="DDDDDD"/>
            </w:tcBorders>
            <w:shd w:val="clear" w:color="auto" w:fill="auto"/>
            <w:tcMar>
              <w:top w:w="120" w:type="dxa"/>
              <w:left w:w="120" w:type="dxa"/>
              <w:bottom w:w="120" w:type="dxa"/>
              <w:right w:w="120" w:type="dxa"/>
            </w:tcMar>
            <w:hideMark/>
          </w:tcPr>
          <w:p w14:paraId="35AFC374"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ď</w:t>
            </w:r>
          </w:p>
        </w:tc>
        <w:tc>
          <w:tcPr>
            <w:tcW w:w="0" w:type="auto"/>
            <w:tcBorders>
              <w:top w:val="single" w:sz="6" w:space="0" w:color="DDDDDD"/>
            </w:tcBorders>
            <w:shd w:val="clear" w:color="auto" w:fill="auto"/>
            <w:tcMar>
              <w:top w:w="120" w:type="dxa"/>
              <w:left w:w="120" w:type="dxa"/>
              <w:bottom w:w="120" w:type="dxa"/>
              <w:right w:w="120" w:type="dxa"/>
            </w:tcMar>
            <w:hideMark/>
          </w:tcPr>
          <w:p w14:paraId="32EA01F9"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565A7636"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6775DDC4"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2FC9947A"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ch</w:t>
            </w:r>
          </w:p>
        </w:tc>
        <w:tc>
          <w:tcPr>
            <w:tcW w:w="0" w:type="auto"/>
            <w:tcBorders>
              <w:top w:val="single" w:sz="6" w:space="0" w:color="DDDDDD"/>
            </w:tcBorders>
            <w:shd w:val="clear" w:color="auto" w:fill="auto"/>
            <w:tcMar>
              <w:top w:w="120" w:type="dxa"/>
              <w:left w:w="120" w:type="dxa"/>
              <w:bottom w:w="120" w:type="dxa"/>
              <w:right w:w="120" w:type="dxa"/>
            </w:tcMar>
            <w:hideMark/>
          </w:tcPr>
          <w:p w14:paraId="6351D1DA"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54EC879D"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111B6FB3"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6498DB73"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5727B82C"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29D15151"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ň</w:t>
            </w:r>
          </w:p>
        </w:tc>
        <w:tc>
          <w:tcPr>
            <w:tcW w:w="0" w:type="auto"/>
            <w:tcBorders>
              <w:top w:val="single" w:sz="6" w:space="0" w:color="DDDDDD"/>
            </w:tcBorders>
            <w:shd w:val="clear" w:color="auto" w:fill="auto"/>
            <w:tcMar>
              <w:top w:w="120" w:type="dxa"/>
              <w:left w:w="120" w:type="dxa"/>
              <w:bottom w:w="120" w:type="dxa"/>
              <w:right w:w="120" w:type="dxa"/>
            </w:tcMar>
            <w:hideMark/>
          </w:tcPr>
          <w:p w14:paraId="5E296864"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7596A79B"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2FA8D900"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7B9999DB"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ř</w:t>
            </w:r>
          </w:p>
        </w:tc>
        <w:tc>
          <w:tcPr>
            <w:tcW w:w="0" w:type="auto"/>
            <w:tcBorders>
              <w:top w:val="single" w:sz="6" w:space="0" w:color="DDDDDD"/>
            </w:tcBorders>
            <w:shd w:val="clear" w:color="auto" w:fill="auto"/>
            <w:tcMar>
              <w:top w:w="120" w:type="dxa"/>
              <w:left w:w="120" w:type="dxa"/>
              <w:bottom w:w="120" w:type="dxa"/>
              <w:right w:w="120" w:type="dxa"/>
            </w:tcMar>
            <w:hideMark/>
          </w:tcPr>
          <w:p w14:paraId="4EB063FD"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š</w:t>
            </w:r>
          </w:p>
        </w:tc>
        <w:tc>
          <w:tcPr>
            <w:tcW w:w="0" w:type="auto"/>
            <w:tcBorders>
              <w:top w:val="single" w:sz="6" w:space="0" w:color="DDDDDD"/>
            </w:tcBorders>
            <w:shd w:val="clear" w:color="auto" w:fill="auto"/>
            <w:tcMar>
              <w:top w:w="120" w:type="dxa"/>
              <w:left w:w="120" w:type="dxa"/>
              <w:bottom w:w="120" w:type="dxa"/>
              <w:right w:w="120" w:type="dxa"/>
            </w:tcMar>
            <w:hideMark/>
          </w:tcPr>
          <w:p w14:paraId="5FF8BD72"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ť</w:t>
            </w:r>
          </w:p>
        </w:tc>
        <w:tc>
          <w:tcPr>
            <w:tcW w:w="0" w:type="auto"/>
            <w:tcBorders>
              <w:top w:val="single" w:sz="6" w:space="0" w:color="DDDDDD"/>
            </w:tcBorders>
            <w:shd w:val="clear" w:color="auto" w:fill="auto"/>
            <w:tcMar>
              <w:top w:w="120" w:type="dxa"/>
              <w:left w:w="120" w:type="dxa"/>
              <w:bottom w:w="120" w:type="dxa"/>
              <w:right w:w="120" w:type="dxa"/>
            </w:tcMar>
            <w:hideMark/>
          </w:tcPr>
          <w:p w14:paraId="6488A4C4"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6925D1AF"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6AEA28A6"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34264EBC"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3CA74176"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77872A6C"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ž</w:t>
            </w:r>
          </w:p>
        </w:tc>
      </w:tr>
      <w:tr w:rsidR="00777437" w:rsidRPr="00777437" w14:paraId="5FF35672" w14:textId="77777777" w:rsidTr="00777437">
        <w:tc>
          <w:tcPr>
            <w:tcW w:w="0" w:type="auto"/>
            <w:tcBorders>
              <w:top w:val="single" w:sz="6" w:space="0" w:color="DDDDDD"/>
            </w:tcBorders>
            <w:shd w:val="clear" w:color="auto" w:fill="auto"/>
            <w:tcMar>
              <w:top w:w="120" w:type="dxa"/>
              <w:left w:w="120" w:type="dxa"/>
              <w:bottom w:w="120" w:type="dxa"/>
              <w:right w:w="120" w:type="dxa"/>
            </w:tcMar>
            <w:hideMark/>
          </w:tcPr>
          <w:p w14:paraId="4426D82D" w14:textId="77777777" w:rsidR="00777437" w:rsidRPr="00777437" w:rsidRDefault="00777437" w:rsidP="00777437">
            <w:pPr>
              <w:spacing w:after="300" w:line="240" w:lineRule="auto"/>
              <w:rPr>
                <w:rFonts w:ascii="Times New Roman" w:eastAsia="Times New Roman" w:hAnsi="Times New Roman" w:cs="Times New Roman"/>
                <w:noProof w:val="0"/>
                <w:sz w:val="24"/>
                <w:szCs w:val="24"/>
                <w:lang w:eastAsia="cs-CZ"/>
              </w:rPr>
            </w:pPr>
            <w:r w:rsidRPr="00777437">
              <w:rPr>
                <w:rFonts w:ascii="Times New Roman" w:eastAsia="Times New Roman" w:hAnsi="Times New Roman" w:cs="Times New Roman"/>
                <w:noProof w:val="0"/>
                <w:sz w:val="24"/>
                <w:szCs w:val="24"/>
                <w:lang w:eastAsia="cs-CZ"/>
              </w:rPr>
              <w:t>Czech Letters: Vowels</w:t>
            </w:r>
          </w:p>
        </w:tc>
        <w:tc>
          <w:tcPr>
            <w:tcW w:w="0" w:type="auto"/>
            <w:tcBorders>
              <w:top w:val="single" w:sz="6" w:space="0" w:color="DDDDDD"/>
            </w:tcBorders>
            <w:shd w:val="clear" w:color="auto" w:fill="auto"/>
            <w:tcMar>
              <w:top w:w="120" w:type="dxa"/>
              <w:left w:w="120" w:type="dxa"/>
              <w:bottom w:w="120" w:type="dxa"/>
              <w:right w:w="120" w:type="dxa"/>
            </w:tcMar>
            <w:hideMark/>
          </w:tcPr>
          <w:p w14:paraId="213FFCC8"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á</w:t>
            </w:r>
          </w:p>
        </w:tc>
        <w:tc>
          <w:tcPr>
            <w:tcW w:w="0" w:type="auto"/>
            <w:tcBorders>
              <w:top w:val="single" w:sz="6" w:space="0" w:color="DDDDDD"/>
            </w:tcBorders>
            <w:shd w:val="clear" w:color="auto" w:fill="auto"/>
            <w:tcMar>
              <w:top w:w="120" w:type="dxa"/>
              <w:left w:w="120" w:type="dxa"/>
              <w:bottom w:w="120" w:type="dxa"/>
              <w:right w:w="120" w:type="dxa"/>
            </w:tcMar>
            <w:hideMark/>
          </w:tcPr>
          <w:p w14:paraId="2ED1549B"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2FA790E2"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4A6DE805"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756AF150"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éě</w:t>
            </w:r>
          </w:p>
        </w:tc>
        <w:tc>
          <w:tcPr>
            <w:tcW w:w="0" w:type="auto"/>
            <w:tcBorders>
              <w:top w:val="single" w:sz="6" w:space="0" w:color="DDDDDD"/>
            </w:tcBorders>
            <w:shd w:val="clear" w:color="auto" w:fill="auto"/>
            <w:tcMar>
              <w:top w:w="120" w:type="dxa"/>
              <w:left w:w="120" w:type="dxa"/>
              <w:bottom w:w="120" w:type="dxa"/>
              <w:right w:w="120" w:type="dxa"/>
            </w:tcMar>
            <w:hideMark/>
          </w:tcPr>
          <w:p w14:paraId="22B880AD"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1B2D3502"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30573E22"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1DF75EDE"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í</w:t>
            </w:r>
          </w:p>
        </w:tc>
        <w:tc>
          <w:tcPr>
            <w:tcW w:w="0" w:type="auto"/>
            <w:tcBorders>
              <w:top w:val="single" w:sz="6" w:space="0" w:color="DDDDDD"/>
            </w:tcBorders>
            <w:shd w:val="clear" w:color="auto" w:fill="auto"/>
            <w:tcMar>
              <w:top w:w="120" w:type="dxa"/>
              <w:left w:w="120" w:type="dxa"/>
              <w:bottom w:w="120" w:type="dxa"/>
              <w:right w:w="120" w:type="dxa"/>
            </w:tcMar>
            <w:hideMark/>
          </w:tcPr>
          <w:p w14:paraId="35FF2D30"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1975494E"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4389F806"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1EFCCAFC"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6303DFFD"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26B4E0D3"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ó</w:t>
            </w:r>
          </w:p>
        </w:tc>
        <w:tc>
          <w:tcPr>
            <w:tcW w:w="0" w:type="auto"/>
            <w:tcBorders>
              <w:top w:val="single" w:sz="6" w:space="0" w:color="DDDDDD"/>
            </w:tcBorders>
            <w:shd w:val="clear" w:color="auto" w:fill="auto"/>
            <w:tcMar>
              <w:top w:w="120" w:type="dxa"/>
              <w:left w:w="120" w:type="dxa"/>
              <w:bottom w:w="120" w:type="dxa"/>
              <w:right w:w="120" w:type="dxa"/>
            </w:tcMar>
            <w:hideMark/>
          </w:tcPr>
          <w:p w14:paraId="0421D86C"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21784B94"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1EF823EA"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308695DC"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362FE832"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66EBA6BF"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úů</w:t>
            </w:r>
          </w:p>
        </w:tc>
        <w:tc>
          <w:tcPr>
            <w:tcW w:w="0" w:type="auto"/>
            <w:tcBorders>
              <w:top w:val="single" w:sz="6" w:space="0" w:color="DDDDDD"/>
            </w:tcBorders>
            <w:shd w:val="clear" w:color="auto" w:fill="auto"/>
            <w:tcMar>
              <w:top w:w="120" w:type="dxa"/>
              <w:left w:w="120" w:type="dxa"/>
              <w:bottom w:w="120" w:type="dxa"/>
              <w:right w:w="120" w:type="dxa"/>
            </w:tcMar>
            <w:hideMark/>
          </w:tcPr>
          <w:p w14:paraId="7968CC65"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447624D2"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036F55F3" w14:textId="77777777" w:rsidR="00777437" w:rsidRPr="00777437" w:rsidRDefault="00777437" w:rsidP="0077743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6140ED98"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r w:rsidRPr="00777437">
              <w:rPr>
                <w:rFonts w:ascii="Times New Roman" w:eastAsia="Times New Roman" w:hAnsi="Times New Roman" w:cs="Times New Roman"/>
                <w:noProof w:val="0"/>
                <w:color w:val="A77006"/>
                <w:sz w:val="24"/>
                <w:szCs w:val="24"/>
                <w:lang w:eastAsia="cs-CZ"/>
              </w:rPr>
              <w:t>ý</w:t>
            </w:r>
          </w:p>
        </w:tc>
        <w:tc>
          <w:tcPr>
            <w:tcW w:w="0" w:type="auto"/>
            <w:tcBorders>
              <w:top w:val="single" w:sz="6" w:space="0" w:color="DDDDDD"/>
            </w:tcBorders>
            <w:shd w:val="clear" w:color="auto" w:fill="auto"/>
            <w:tcMar>
              <w:top w:w="120" w:type="dxa"/>
              <w:left w:w="120" w:type="dxa"/>
              <w:bottom w:w="120" w:type="dxa"/>
              <w:right w:w="120" w:type="dxa"/>
            </w:tcMar>
            <w:hideMark/>
          </w:tcPr>
          <w:p w14:paraId="12E7C167" w14:textId="77777777" w:rsidR="00777437" w:rsidRPr="00777437" w:rsidRDefault="00777437" w:rsidP="00777437">
            <w:pPr>
              <w:spacing w:after="300" w:line="240" w:lineRule="auto"/>
              <w:rPr>
                <w:rFonts w:ascii="Times New Roman" w:eastAsia="Times New Roman" w:hAnsi="Times New Roman" w:cs="Times New Roman"/>
                <w:noProof w:val="0"/>
                <w:color w:val="A77006"/>
                <w:sz w:val="24"/>
                <w:szCs w:val="24"/>
                <w:lang w:eastAsia="cs-CZ"/>
              </w:rPr>
            </w:pPr>
          </w:p>
        </w:tc>
      </w:tr>
      <w:tr w:rsidR="00777437" w:rsidRPr="00777437" w14:paraId="0FA349C4" w14:textId="77777777" w:rsidTr="00777437">
        <w:tc>
          <w:tcPr>
            <w:tcW w:w="0" w:type="auto"/>
            <w:gridSpan w:val="29"/>
            <w:tcBorders>
              <w:top w:val="nil"/>
              <w:left w:val="nil"/>
              <w:bottom w:val="nil"/>
              <w:right w:val="nil"/>
            </w:tcBorders>
            <w:shd w:val="clear" w:color="auto" w:fill="auto"/>
            <w:tcMar>
              <w:top w:w="120" w:type="dxa"/>
              <w:left w:w="120" w:type="dxa"/>
              <w:bottom w:w="120" w:type="dxa"/>
              <w:right w:w="120" w:type="dxa"/>
            </w:tcMar>
            <w:vAlign w:val="center"/>
            <w:hideMark/>
          </w:tcPr>
          <w:p w14:paraId="15483EF0" w14:textId="77777777" w:rsidR="00777437" w:rsidRPr="00777437" w:rsidRDefault="00777437" w:rsidP="00777437">
            <w:pPr>
              <w:spacing w:after="300" w:line="240" w:lineRule="auto"/>
              <w:rPr>
                <w:rFonts w:ascii="Times New Roman" w:eastAsia="Times New Roman" w:hAnsi="Times New Roman" w:cs="Times New Roman"/>
                <w:noProof w:val="0"/>
                <w:color w:val="777777"/>
                <w:sz w:val="24"/>
                <w:szCs w:val="24"/>
                <w:lang w:eastAsia="cs-CZ"/>
              </w:rPr>
            </w:pPr>
            <w:r w:rsidRPr="00777437">
              <w:rPr>
                <w:rFonts w:ascii="Times New Roman" w:eastAsia="Times New Roman" w:hAnsi="Times New Roman" w:cs="Times New Roman"/>
                <w:noProof w:val="0"/>
                <w:color w:val="777777"/>
                <w:sz w:val="24"/>
                <w:szCs w:val="24"/>
                <w:lang w:eastAsia="cs-CZ"/>
              </w:rPr>
              <w:t>Alphabet and Names of Sounds</w:t>
            </w:r>
          </w:p>
        </w:tc>
      </w:tr>
      <w:tr w:rsidR="00777437" w:rsidRPr="00777437" w14:paraId="13DD441A" w14:textId="77777777" w:rsidTr="00777437">
        <w:tc>
          <w:tcPr>
            <w:tcW w:w="0" w:type="auto"/>
            <w:gridSpan w:val="4"/>
            <w:tcBorders>
              <w:top w:val="single" w:sz="6" w:space="0" w:color="DDDDDD"/>
            </w:tcBorders>
            <w:shd w:val="clear" w:color="auto" w:fill="auto"/>
            <w:tcMar>
              <w:top w:w="120" w:type="dxa"/>
              <w:left w:w="120" w:type="dxa"/>
              <w:bottom w:w="120" w:type="dxa"/>
              <w:right w:w="120" w:type="dxa"/>
            </w:tcMar>
            <w:hideMark/>
          </w:tcPr>
          <w:p w14:paraId="0651B01C" w14:textId="77777777" w:rsidR="00777437" w:rsidRPr="00777437" w:rsidRDefault="00777437" w:rsidP="00777437">
            <w:pPr>
              <w:spacing w:after="300" w:line="240" w:lineRule="auto"/>
              <w:rPr>
                <w:rFonts w:ascii="Times New Roman" w:eastAsia="Times New Roman" w:hAnsi="Times New Roman" w:cs="Times New Roman"/>
                <w:noProof w:val="0"/>
                <w:sz w:val="24"/>
                <w:szCs w:val="24"/>
                <w:lang w:eastAsia="cs-CZ"/>
              </w:rPr>
            </w:pPr>
            <w:r w:rsidRPr="00777437">
              <w:rPr>
                <w:rFonts w:ascii="Times New Roman" w:eastAsia="Times New Roman" w:hAnsi="Times New Roman" w:cs="Times New Roman"/>
                <w:noProof w:val="0"/>
                <w:color w:val="A77006"/>
                <w:sz w:val="24"/>
                <w:szCs w:val="24"/>
                <w:lang w:eastAsia="cs-CZ"/>
              </w:rPr>
              <w:t>a</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a</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á</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dlouhé a</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b</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be</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c</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ce</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č</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če</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d</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de</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ď</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dě</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e</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e</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é</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dlouhé e</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ě</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e s háčkem</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f</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ef</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g</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ge</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h</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ha</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ch</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cha</w:t>
            </w:r>
          </w:p>
        </w:tc>
        <w:tc>
          <w:tcPr>
            <w:tcW w:w="0" w:type="auto"/>
            <w:gridSpan w:val="12"/>
            <w:tcBorders>
              <w:top w:val="single" w:sz="6" w:space="0" w:color="DDDDDD"/>
            </w:tcBorders>
            <w:shd w:val="clear" w:color="auto" w:fill="auto"/>
            <w:tcMar>
              <w:top w:w="120" w:type="dxa"/>
              <w:left w:w="120" w:type="dxa"/>
              <w:bottom w:w="120" w:type="dxa"/>
              <w:right w:w="120" w:type="dxa"/>
            </w:tcMar>
            <w:hideMark/>
          </w:tcPr>
          <w:p w14:paraId="06DDD5BA" w14:textId="77777777" w:rsidR="00777437" w:rsidRPr="00777437" w:rsidRDefault="00777437" w:rsidP="00777437">
            <w:pPr>
              <w:spacing w:after="300" w:line="240" w:lineRule="auto"/>
              <w:rPr>
                <w:rFonts w:ascii="Times New Roman" w:eastAsia="Times New Roman" w:hAnsi="Times New Roman" w:cs="Times New Roman"/>
                <w:noProof w:val="0"/>
                <w:sz w:val="24"/>
                <w:szCs w:val="24"/>
                <w:lang w:eastAsia="cs-CZ"/>
              </w:rPr>
            </w:pPr>
            <w:r w:rsidRPr="00777437">
              <w:rPr>
                <w:rFonts w:ascii="Times New Roman" w:eastAsia="Times New Roman" w:hAnsi="Times New Roman" w:cs="Times New Roman"/>
                <w:noProof w:val="0"/>
                <w:color w:val="A77006"/>
                <w:sz w:val="24"/>
                <w:szCs w:val="24"/>
                <w:lang w:eastAsia="cs-CZ"/>
              </w:rPr>
              <w:t>i</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krátké měkké i</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í</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dlouhé měkké i</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j</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je</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k</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ka</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l</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el</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m</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em</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n</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en</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ň</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eň</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o</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o</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ó</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dlouhé o</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p</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pe</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q</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kve</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r</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er</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ř</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eř</w:t>
            </w:r>
          </w:p>
        </w:tc>
        <w:tc>
          <w:tcPr>
            <w:tcW w:w="0" w:type="auto"/>
            <w:gridSpan w:val="13"/>
            <w:tcBorders>
              <w:top w:val="single" w:sz="6" w:space="0" w:color="DDDDDD"/>
            </w:tcBorders>
            <w:shd w:val="clear" w:color="auto" w:fill="auto"/>
            <w:tcMar>
              <w:top w:w="120" w:type="dxa"/>
              <w:left w:w="120" w:type="dxa"/>
              <w:bottom w:w="120" w:type="dxa"/>
              <w:right w:w="120" w:type="dxa"/>
            </w:tcMar>
            <w:hideMark/>
          </w:tcPr>
          <w:p w14:paraId="075CF2DA" w14:textId="77777777" w:rsidR="00777437" w:rsidRPr="00777437" w:rsidRDefault="00777437" w:rsidP="00777437">
            <w:pPr>
              <w:spacing w:after="300" w:line="240" w:lineRule="auto"/>
              <w:rPr>
                <w:rFonts w:ascii="Times New Roman" w:eastAsia="Times New Roman" w:hAnsi="Times New Roman" w:cs="Times New Roman"/>
                <w:noProof w:val="0"/>
                <w:sz w:val="24"/>
                <w:szCs w:val="24"/>
                <w:lang w:eastAsia="cs-CZ"/>
              </w:rPr>
            </w:pPr>
            <w:r w:rsidRPr="00777437">
              <w:rPr>
                <w:rFonts w:ascii="Times New Roman" w:eastAsia="Times New Roman" w:hAnsi="Times New Roman" w:cs="Times New Roman"/>
                <w:noProof w:val="0"/>
                <w:color w:val="A77006"/>
                <w:sz w:val="24"/>
                <w:szCs w:val="24"/>
                <w:lang w:eastAsia="cs-CZ"/>
              </w:rPr>
              <w:t>s</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es</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š</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eš</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t</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te</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ť</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tě</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u</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u</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ú</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dlouhé u</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ů</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u s kroužkem</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v</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ve</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w</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dvojité ve</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x</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iks</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y</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ypsilon, tvrdé i</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ý</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dlouhé tvrdé i</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z</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zet</w:t>
            </w:r>
            <w:r w:rsidRPr="00777437">
              <w:rPr>
                <w:rFonts w:ascii="Times New Roman" w:eastAsia="Times New Roman" w:hAnsi="Times New Roman" w:cs="Times New Roman"/>
                <w:noProof w:val="0"/>
                <w:sz w:val="24"/>
                <w:szCs w:val="24"/>
                <w:lang w:eastAsia="cs-CZ"/>
              </w:rPr>
              <w:br/>
            </w:r>
            <w:r w:rsidRPr="00777437">
              <w:rPr>
                <w:rFonts w:ascii="Times New Roman" w:eastAsia="Times New Roman" w:hAnsi="Times New Roman" w:cs="Times New Roman"/>
                <w:noProof w:val="0"/>
                <w:color w:val="A77006"/>
                <w:sz w:val="24"/>
                <w:szCs w:val="24"/>
                <w:lang w:eastAsia="cs-CZ"/>
              </w:rPr>
              <w:t>ž</w:t>
            </w:r>
            <w:r w:rsidRPr="00777437">
              <w:rPr>
                <w:rFonts w:ascii="Times New Roman" w:eastAsia="Times New Roman" w:hAnsi="Times New Roman" w:cs="Times New Roman"/>
                <w:noProof w:val="0"/>
                <w:sz w:val="24"/>
                <w:szCs w:val="24"/>
                <w:lang w:eastAsia="cs-CZ"/>
              </w:rPr>
              <w:t> – </w:t>
            </w:r>
            <w:r w:rsidRPr="00777437">
              <w:rPr>
                <w:rFonts w:ascii="Times New Roman" w:eastAsia="Times New Roman" w:hAnsi="Times New Roman" w:cs="Times New Roman"/>
                <w:noProof w:val="0"/>
                <w:color w:val="A77006"/>
                <w:sz w:val="24"/>
                <w:szCs w:val="24"/>
                <w:lang w:eastAsia="cs-CZ"/>
              </w:rPr>
              <w:t>žet</w:t>
            </w:r>
          </w:p>
        </w:tc>
      </w:tr>
    </w:tbl>
    <w:p w14:paraId="2A8A680C" w14:textId="77777777" w:rsidR="00777437" w:rsidRPr="00777437" w:rsidRDefault="00777437" w:rsidP="00777437">
      <w:pPr>
        <w:shd w:val="clear" w:color="auto" w:fill="FFFFFF"/>
        <w:spacing w:after="15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t>In the case of misunderstanding, the name or surname is usually not spelled as individual speech sounds, but it is repeated as it is written by a syllable after syllable. In some cases, a more detailed explanation is necessary. Then, it can be done by naming sounds.</w:t>
      </w:r>
    </w:p>
    <w:p w14:paraId="1AC65C98" w14:textId="77777777" w:rsidR="00777437" w:rsidRPr="00777437" w:rsidRDefault="00777437" w:rsidP="00777437">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777437">
        <w:rPr>
          <w:rFonts w:ascii="inherit" w:eastAsia="Times New Roman" w:hAnsi="inherit" w:cs="Helvetica"/>
          <w:noProof w:val="0"/>
          <w:color w:val="333333"/>
          <w:sz w:val="36"/>
          <w:szCs w:val="36"/>
          <w:lang w:eastAsia="cs-CZ"/>
        </w:rPr>
        <w:t>Diacritical Marks</w:t>
      </w:r>
    </w:p>
    <w:p w14:paraId="46DAEA97" w14:textId="77777777" w:rsidR="00777437" w:rsidRPr="00777437" w:rsidRDefault="00777437" w:rsidP="00777437">
      <w:pPr>
        <w:shd w:val="clear" w:color="auto" w:fill="FFFFFF"/>
        <w:spacing w:after="15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t>Diacritical marks used in Czech are called:</w:t>
      </w:r>
      <w:r w:rsidRPr="00777437">
        <w:rPr>
          <w:rFonts w:ascii="Helvetica" w:eastAsia="Times New Roman" w:hAnsi="Helvetica" w:cs="Helvetica"/>
          <w:noProof w:val="0"/>
          <w:color w:val="A77006"/>
          <w:sz w:val="21"/>
          <w:szCs w:val="21"/>
          <w:lang w:eastAsia="cs-CZ"/>
        </w:rPr>
        <w:t>ˇ háček</w:t>
      </w:r>
      <w:r w:rsidRPr="00777437">
        <w:rPr>
          <w:rFonts w:ascii="Helvetica" w:eastAsia="Times New Roman" w:hAnsi="Helvetica" w:cs="Helvetica"/>
          <w:noProof w:val="0"/>
          <w:color w:val="333333"/>
          <w:sz w:val="21"/>
          <w:szCs w:val="21"/>
          <w:lang w:eastAsia="cs-CZ"/>
        </w:rPr>
        <w:t>, </w:t>
      </w:r>
      <w:r w:rsidRPr="00777437">
        <w:rPr>
          <w:rFonts w:ascii="Helvetica" w:eastAsia="Times New Roman" w:hAnsi="Helvetica" w:cs="Helvetica"/>
          <w:noProof w:val="0"/>
          <w:color w:val="A77006"/>
          <w:sz w:val="21"/>
          <w:szCs w:val="21"/>
          <w:lang w:eastAsia="cs-CZ"/>
        </w:rPr>
        <w:t>´ čárka</w:t>
      </w:r>
      <w:r w:rsidRPr="00777437">
        <w:rPr>
          <w:rFonts w:ascii="Helvetica" w:eastAsia="Times New Roman" w:hAnsi="Helvetica" w:cs="Helvetica"/>
          <w:noProof w:val="0"/>
          <w:color w:val="333333"/>
          <w:sz w:val="21"/>
          <w:szCs w:val="21"/>
          <w:lang w:eastAsia="cs-CZ"/>
        </w:rPr>
        <w:t>, </w:t>
      </w:r>
      <w:r w:rsidRPr="00777437">
        <w:rPr>
          <w:rFonts w:ascii="Helvetica" w:eastAsia="Times New Roman" w:hAnsi="Helvetica" w:cs="Helvetica"/>
          <w:noProof w:val="0"/>
          <w:color w:val="A77006"/>
          <w:sz w:val="21"/>
          <w:szCs w:val="21"/>
          <w:lang w:eastAsia="cs-CZ"/>
        </w:rPr>
        <w:t>o kroužek</w:t>
      </w:r>
    </w:p>
    <w:p w14:paraId="5766859C" w14:textId="77777777" w:rsidR="00777437" w:rsidRPr="00777437" w:rsidRDefault="00777437" w:rsidP="00777437">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777437">
        <w:rPr>
          <w:rFonts w:ascii="inherit" w:eastAsia="Times New Roman" w:hAnsi="inherit" w:cs="Helvetica"/>
          <w:noProof w:val="0"/>
          <w:color w:val="333333"/>
          <w:sz w:val="36"/>
          <w:szCs w:val="36"/>
          <w:lang w:eastAsia="cs-CZ"/>
        </w:rPr>
        <w:t>Speech Sounds</w:t>
      </w:r>
    </w:p>
    <w:p w14:paraId="13209AF3" w14:textId="77777777" w:rsidR="00777437" w:rsidRPr="00777437" w:rsidRDefault="00777437" w:rsidP="0077743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77437">
        <w:rPr>
          <w:rFonts w:ascii="inherit" w:eastAsia="Times New Roman" w:hAnsi="inherit" w:cs="Helvetica"/>
          <w:noProof w:val="0"/>
          <w:color w:val="333333"/>
          <w:sz w:val="27"/>
          <w:szCs w:val="27"/>
          <w:lang w:eastAsia="cs-CZ"/>
        </w:rPr>
        <w:t>Vowels</w:t>
      </w:r>
    </w:p>
    <w:p w14:paraId="64E5179E" w14:textId="77777777" w:rsidR="00777437" w:rsidRPr="00777437" w:rsidRDefault="00777437" w:rsidP="00777437">
      <w:pPr>
        <w:shd w:val="clear" w:color="auto" w:fill="FFFFFF"/>
        <w:spacing w:after="15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lastRenderedPageBreak/>
        <w:t>The vowels can be divided into short </w:t>
      </w:r>
      <w:r w:rsidRPr="00777437">
        <w:rPr>
          <w:rFonts w:ascii="Helvetica" w:eastAsia="Times New Roman" w:hAnsi="Helvetica" w:cs="Helvetica"/>
          <w:noProof w:val="0"/>
          <w:color w:val="A77006"/>
          <w:sz w:val="21"/>
          <w:szCs w:val="21"/>
          <w:lang w:eastAsia="cs-CZ"/>
        </w:rPr>
        <w:t>a, e, i, y, o, u</w:t>
      </w:r>
      <w:r w:rsidRPr="00777437">
        <w:rPr>
          <w:rFonts w:ascii="Helvetica" w:eastAsia="Times New Roman" w:hAnsi="Helvetica" w:cs="Helvetica"/>
          <w:noProof w:val="0"/>
          <w:color w:val="333333"/>
          <w:sz w:val="21"/>
          <w:szCs w:val="21"/>
          <w:lang w:eastAsia="cs-CZ"/>
        </w:rPr>
        <w:t> and long </w:t>
      </w:r>
      <w:r w:rsidRPr="00777437">
        <w:rPr>
          <w:rFonts w:ascii="Helvetica" w:eastAsia="Times New Roman" w:hAnsi="Helvetica" w:cs="Helvetica"/>
          <w:noProof w:val="0"/>
          <w:color w:val="A77006"/>
          <w:sz w:val="21"/>
          <w:szCs w:val="21"/>
          <w:lang w:eastAsia="cs-CZ"/>
        </w:rPr>
        <w:t>á, é, í, ý, ó, ú/ů</w:t>
      </w:r>
      <w:r w:rsidRPr="00777437">
        <w:rPr>
          <w:rFonts w:ascii="Helvetica" w:eastAsia="Times New Roman" w:hAnsi="Helvetica" w:cs="Helvetica"/>
          <w:noProof w:val="0"/>
          <w:color w:val="333333"/>
          <w:sz w:val="21"/>
          <w:szCs w:val="21"/>
          <w:lang w:eastAsia="cs-CZ"/>
        </w:rPr>
        <w:t>. Long vowels are pronounced about 1.75 times longer than their short counterparts. In Czech, there are also three diphthongs: </w:t>
      </w:r>
      <w:r w:rsidRPr="00777437">
        <w:rPr>
          <w:rFonts w:ascii="Helvetica" w:eastAsia="Times New Roman" w:hAnsi="Helvetica" w:cs="Helvetica"/>
          <w:noProof w:val="0"/>
          <w:color w:val="A77006"/>
          <w:sz w:val="21"/>
          <w:szCs w:val="21"/>
          <w:lang w:eastAsia="cs-CZ"/>
        </w:rPr>
        <w:t>ou, au, eu</w:t>
      </w:r>
      <w:r w:rsidRPr="00777437">
        <w:rPr>
          <w:rFonts w:ascii="Helvetica" w:eastAsia="Times New Roman" w:hAnsi="Helvetica" w:cs="Helvetica"/>
          <w:noProof w:val="0"/>
          <w:color w:val="333333"/>
          <w:sz w:val="21"/>
          <w:szCs w:val="21"/>
          <w:lang w:eastAsia="cs-CZ"/>
        </w:rPr>
        <w:t>.</w:t>
      </w:r>
    </w:p>
    <w:p w14:paraId="43C80335" w14:textId="77777777" w:rsidR="00777437" w:rsidRPr="00777437" w:rsidRDefault="00777437" w:rsidP="00777437">
      <w:pPr>
        <w:shd w:val="clear" w:color="auto" w:fill="FFFFFF"/>
        <w:spacing w:after="15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t>The vowels </w:t>
      </w:r>
      <w:r w:rsidRPr="00777437">
        <w:rPr>
          <w:rFonts w:ascii="Helvetica" w:eastAsia="Times New Roman" w:hAnsi="Helvetica" w:cs="Helvetica"/>
          <w:noProof w:val="0"/>
          <w:color w:val="A77006"/>
          <w:sz w:val="21"/>
          <w:szCs w:val="21"/>
          <w:lang w:eastAsia="cs-CZ"/>
        </w:rPr>
        <w:t>i</w:t>
      </w:r>
      <w:r w:rsidRPr="00777437">
        <w:rPr>
          <w:rFonts w:ascii="Helvetica" w:eastAsia="Times New Roman" w:hAnsi="Helvetica" w:cs="Helvetica"/>
          <w:noProof w:val="0"/>
          <w:color w:val="333333"/>
          <w:sz w:val="21"/>
          <w:szCs w:val="21"/>
          <w:lang w:eastAsia="cs-CZ"/>
        </w:rPr>
        <w:t> and </w:t>
      </w:r>
      <w:r w:rsidRPr="00777437">
        <w:rPr>
          <w:rFonts w:ascii="Helvetica" w:eastAsia="Times New Roman" w:hAnsi="Helvetica" w:cs="Helvetica"/>
          <w:noProof w:val="0"/>
          <w:color w:val="A77006"/>
          <w:sz w:val="21"/>
          <w:szCs w:val="21"/>
          <w:lang w:eastAsia="cs-CZ"/>
        </w:rPr>
        <w:t>y</w:t>
      </w:r>
      <w:r w:rsidRPr="00777437">
        <w:rPr>
          <w:rFonts w:ascii="Helvetica" w:eastAsia="Times New Roman" w:hAnsi="Helvetica" w:cs="Helvetica"/>
          <w:noProof w:val="0"/>
          <w:color w:val="333333"/>
          <w:sz w:val="21"/>
          <w:szCs w:val="21"/>
          <w:lang w:eastAsia="cs-CZ"/>
        </w:rPr>
        <w:t> (or </w:t>
      </w:r>
      <w:r w:rsidRPr="00777437">
        <w:rPr>
          <w:rFonts w:ascii="Helvetica" w:eastAsia="Times New Roman" w:hAnsi="Helvetica" w:cs="Helvetica"/>
          <w:noProof w:val="0"/>
          <w:color w:val="A77006"/>
          <w:sz w:val="21"/>
          <w:szCs w:val="21"/>
          <w:lang w:eastAsia="cs-CZ"/>
        </w:rPr>
        <w:t>í</w:t>
      </w:r>
      <w:r w:rsidRPr="00777437">
        <w:rPr>
          <w:rFonts w:ascii="Helvetica" w:eastAsia="Times New Roman" w:hAnsi="Helvetica" w:cs="Helvetica"/>
          <w:noProof w:val="0"/>
          <w:color w:val="333333"/>
          <w:sz w:val="21"/>
          <w:szCs w:val="21"/>
          <w:lang w:eastAsia="cs-CZ"/>
        </w:rPr>
        <w:t> and </w:t>
      </w:r>
      <w:r w:rsidRPr="00777437">
        <w:rPr>
          <w:rFonts w:ascii="Helvetica" w:eastAsia="Times New Roman" w:hAnsi="Helvetica" w:cs="Helvetica"/>
          <w:noProof w:val="0"/>
          <w:color w:val="A77006"/>
          <w:sz w:val="21"/>
          <w:szCs w:val="21"/>
          <w:lang w:eastAsia="cs-CZ"/>
        </w:rPr>
        <w:t>ý</w:t>
      </w:r>
      <w:r w:rsidRPr="00777437">
        <w:rPr>
          <w:rFonts w:ascii="Helvetica" w:eastAsia="Times New Roman" w:hAnsi="Helvetica" w:cs="Helvetica"/>
          <w:noProof w:val="0"/>
          <w:color w:val="333333"/>
          <w:sz w:val="21"/>
          <w:szCs w:val="21"/>
          <w:lang w:eastAsia="cs-CZ"/>
        </w:rPr>
        <w:t>) are pronounced in the same way.</w:t>
      </w:r>
    </w:p>
    <w:p w14:paraId="6B2FD6ED" w14:textId="77777777" w:rsidR="00777437" w:rsidRPr="00777437" w:rsidRDefault="00777437" w:rsidP="00777437">
      <w:pPr>
        <w:shd w:val="clear" w:color="auto" w:fill="FFFFFF"/>
        <w:spacing w:after="15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t>The vowels </w:t>
      </w:r>
      <w:r w:rsidRPr="00777437">
        <w:rPr>
          <w:rFonts w:ascii="Helvetica" w:eastAsia="Times New Roman" w:hAnsi="Helvetica" w:cs="Helvetica"/>
          <w:noProof w:val="0"/>
          <w:color w:val="A77006"/>
          <w:sz w:val="21"/>
          <w:szCs w:val="21"/>
          <w:lang w:eastAsia="cs-CZ"/>
        </w:rPr>
        <w:t>ú</w:t>
      </w:r>
      <w:r w:rsidRPr="00777437">
        <w:rPr>
          <w:rFonts w:ascii="Helvetica" w:eastAsia="Times New Roman" w:hAnsi="Helvetica" w:cs="Helvetica"/>
          <w:noProof w:val="0"/>
          <w:color w:val="333333"/>
          <w:sz w:val="21"/>
          <w:szCs w:val="21"/>
          <w:lang w:eastAsia="cs-CZ"/>
        </w:rPr>
        <w:t> and </w:t>
      </w:r>
      <w:r w:rsidRPr="00777437">
        <w:rPr>
          <w:rFonts w:ascii="Helvetica" w:eastAsia="Times New Roman" w:hAnsi="Helvetica" w:cs="Helvetica"/>
          <w:noProof w:val="0"/>
          <w:color w:val="A77006"/>
          <w:sz w:val="21"/>
          <w:szCs w:val="21"/>
          <w:lang w:eastAsia="cs-CZ"/>
        </w:rPr>
        <w:t>ů</w:t>
      </w:r>
      <w:r w:rsidRPr="00777437">
        <w:rPr>
          <w:rFonts w:ascii="Helvetica" w:eastAsia="Times New Roman" w:hAnsi="Helvetica" w:cs="Helvetica"/>
          <w:noProof w:val="0"/>
          <w:color w:val="333333"/>
          <w:sz w:val="21"/>
          <w:szCs w:val="21"/>
          <w:lang w:eastAsia="cs-CZ"/>
        </w:rPr>
        <w:t> are pronounced in the same way. Their written forms just reflect the difference which existed between them in past.</w:t>
      </w:r>
    </w:p>
    <w:p w14:paraId="255537A9" w14:textId="77777777" w:rsidR="00777437" w:rsidRPr="00777437" w:rsidRDefault="00777437" w:rsidP="00777437">
      <w:pPr>
        <w:shd w:val="clear" w:color="auto" w:fill="FFFFFF"/>
        <w:spacing w:after="15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t>In some Czech words, there are groups of vowels </w:t>
      </w:r>
      <w:r w:rsidRPr="00777437">
        <w:rPr>
          <w:rFonts w:ascii="Helvetica" w:eastAsia="Times New Roman" w:hAnsi="Helvetica" w:cs="Helvetica"/>
          <w:noProof w:val="0"/>
          <w:color w:val="A77006"/>
          <w:sz w:val="21"/>
          <w:szCs w:val="21"/>
          <w:lang w:eastAsia="cs-CZ"/>
        </w:rPr>
        <w:t>ie, ia, ii, io, iu</w:t>
      </w:r>
      <w:r w:rsidRPr="00777437">
        <w:rPr>
          <w:rFonts w:ascii="Helvetica" w:eastAsia="Times New Roman" w:hAnsi="Helvetica" w:cs="Helvetica"/>
          <w:noProof w:val="0"/>
          <w:color w:val="333333"/>
          <w:sz w:val="21"/>
          <w:szCs w:val="21"/>
          <w:lang w:eastAsia="cs-CZ"/>
        </w:rPr>
        <w:t>. They are read as follows: </w:t>
      </w:r>
      <w:r w:rsidRPr="00777437">
        <w:rPr>
          <w:rFonts w:ascii="Helvetica" w:eastAsia="Times New Roman" w:hAnsi="Helvetica" w:cs="Helvetica"/>
          <w:noProof w:val="0"/>
          <w:color w:val="A77006"/>
          <w:sz w:val="21"/>
          <w:szCs w:val="21"/>
          <w:lang w:eastAsia="cs-CZ"/>
        </w:rPr>
        <w:t>ia [ija] – fialový, ie [ije] – Itálie, ii [iji] – v Anglii, io [ijo] – rádio, iu [iju] – v rádiu</w:t>
      </w:r>
      <w:r w:rsidRPr="00777437">
        <w:rPr>
          <w:rFonts w:ascii="Helvetica" w:eastAsia="Times New Roman" w:hAnsi="Helvetica" w:cs="Helvetica"/>
          <w:noProof w:val="0"/>
          <w:color w:val="333333"/>
          <w:sz w:val="21"/>
          <w:szCs w:val="21"/>
          <w:lang w:eastAsia="cs-CZ"/>
        </w:rPr>
        <w:t>.</w:t>
      </w:r>
    </w:p>
    <w:p w14:paraId="51452815" w14:textId="77777777" w:rsidR="00777437" w:rsidRPr="00777437" w:rsidRDefault="00777437" w:rsidP="0077743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77437">
        <w:rPr>
          <w:rFonts w:ascii="inherit" w:eastAsia="Times New Roman" w:hAnsi="inherit" w:cs="Helvetica"/>
          <w:noProof w:val="0"/>
          <w:color w:val="333333"/>
          <w:sz w:val="27"/>
          <w:szCs w:val="27"/>
          <w:lang w:eastAsia="cs-CZ"/>
        </w:rPr>
        <w:t>Consonants</w:t>
      </w:r>
    </w:p>
    <w:p w14:paraId="651F97BA" w14:textId="77777777" w:rsidR="00777437" w:rsidRPr="00777437" w:rsidRDefault="00777437" w:rsidP="00777437">
      <w:pPr>
        <w:shd w:val="clear" w:color="auto" w:fill="FFFFFF"/>
        <w:spacing w:after="15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t>The Czech consonants can be divided into hard (</w:t>
      </w:r>
      <w:r w:rsidRPr="00777437">
        <w:rPr>
          <w:rFonts w:ascii="Helvetica" w:eastAsia="Times New Roman" w:hAnsi="Helvetica" w:cs="Helvetica"/>
          <w:noProof w:val="0"/>
          <w:color w:val="A77006"/>
          <w:sz w:val="21"/>
          <w:szCs w:val="21"/>
          <w:lang w:eastAsia="cs-CZ"/>
        </w:rPr>
        <w:t>h, ch, k, r, g, d, t, n</w:t>
      </w:r>
      <w:r w:rsidRPr="00777437">
        <w:rPr>
          <w:rFonts w:ascii="Helvetica" w:eastAsia="Times New Roman" w:hAnsi="Helvetica" w:cs="Helvetica"/>
          <w:noProof w:val="0"/>
          <w:color w:val="333333"/>
          <w:sz w:val="21"/>
          <w:szCs w:val="21"/>
          <w:lang w:eastAsia="cs-CZ"/>
        </w:rPr>
        <w:t>), soft (</w:t>
      </w:r>
      <w:r w:rsidRPr="00777437">
        <w:rPr>
          <w:rFonts w:ascii="Helvetica" w:eastAsia="Times New Roman" w:hAnsi="Helvetica" w:cs="Helvetica"/>
          <w:noProof w:val="0"/>
          <w:color w:val="A77006"/>
          <w:sz w:val="21"/>
          <w:szCs w:val="21"/>
          <w:lang w:eastAsia="cs-CZ"/>
        </w:rPr>
        <w:t>ž, š, č, ř, ď, ť, ň, c, j</w:t>
      </w:r>
      <w:r w:rsidRPr="00777437">
        <w:rPr>
          <w:rFonts w:ascii="Helvetica" w:eastAsia="Times New Roman" w:hAnsi="Helvetica" w:cs="Helvetica"/>
          <w:noProof w:val="0"/>
          <w:color w:val="333333"/>
          <w:sz w:val="21"/>
          <w:szCs w:val="21"/>
          <w:lang w:eastAsia="cs-CZ"/>
        </w:rPr>
        <w:t>) and ambiguous (</w:t>
      </w:r>
      <w:r w:rsidRPr="00777437">
        <w:rPr>
          <w:rFonts w:ascii="Helvetica" w:eastAsia="Times New Roman" w:hAnsi="Helvetica" w:cs="Helvetica"/>
          <w:noProof w:val="0"/>
          <w:color w:val="A77006"/>
          <w:sz w:val="21"/>
          <w:szCs w:val="21"/>
          <w:lang w:eastAsia="cs-CZ"/>
        </w:rPr>
        <w:t>b, f, l, m, p, s, v, z</w:t>
      </w:r>
      <w:r w:rsidRPr="00777437">
        <w:rPr>
          <w:rFonts w:ascii="Helvetica" w:eastAsia="Times New Roman" w:hAnsi="Helvetica" w:cs="Helvetica"/>
          <w:noProof w:val="0"/>
          <w:color w:val="333333"/>
          <w:sz w:val="21"/>
          <w:szCs w:val="21"/>
          <w:lang w:eastAsia="cs-CZ"/>
        </w:rPr>
        <w:t>).</w:t>
      </w:r>
    </w:p>
    <w:p w14:paraId="080C9C35" w14:textId="77777777" w:rsidR="00777437" w:rsidRPr="00777437" w:rsidRDefault="00777437" w:rsidP="00777437">
      <w:pPr>
        <w:shd w:val="clear" w:color="auto" w:fill="FFFFFF"/>
        <w:spacing w:after="15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t>The letter </w:t>
      </w:r>
      <w:r w:rsidRPr="00777437">
        <w:rPr>
          <w:rFonts w:ascii="Helvetica" w:eastAsia="Times New Roman" w:hAnsi="Helvetica" w:cs="Helvetica"/>
          <w:noProof w:val="0"/>
          <w:color w:val="A77006"/>
          <w:sz w:val="21"/>
          <w:szCs w:val="21"/>
          <w:lang w:eastAsia="cs-CZ"/>
        </w:rPr>
        <w:t>ch</w:t>
      </w:r>
      <w:r w:rsidRPr="00777437">
        <w:rPr>
          <w:rFonts w:ascii="Helvetica" w:eastAsia="Times New Roman" w:hAnsi="Helvetica" w:cs="Helvetica"/>
          <w:noProof w:val="0"/>
          <w:color w:val="333333"/>
          <w:sz w:val="21"/>
          <w:szCs w:val="21"/>
          <w:lang w:eastAsia="cs-CZ"/>
        </w:rPr>
        <w:t> which represents one sound has its place after letter </w:t>
      </w:r>
      <w:r w:rsidRPr="00777437">
        <w:rPr>
          <w:rFonts w:ascii="Helvetica" w:eastAsia="Times New Roman" w:hAnsi="Helvetica" w:cs="Helvetica"/>
          <w:noProof w:val="0"/>
          <w:color w:val="A77006"/>
          <w:sz w:val="21"/>
          <w:szCs w:val="21"/>
          <w:lang w:eastAsia="cs-CZ"/>
        </w:rPr>
        <w:t>h</w:t>
      </w:r>
      <w:r w:rsidRPr="00777437">
        <w:rPr>
          <w:rFonts w:ascii="Helvetica" w:eastAsia="Times New Roman" w:hAnsi="Helvetica" w:cs="Helvetica"/>
          <w:noProof w:val="0"/>
          <w:color w:val="333333"/>
          <w:sz w:val="21"/>
          <w:szCs w:val="21"/>
          <w:lang w:eastAsia="cs-CZ"/>
        </w:rPr>
        <w:t> in the Czech alphabet.</w:t>
      </w:r>
    </w:p>
    <w:p w14:paraId="66D1445D" w14:textId="77777777" w:rsidR="00777437" w:rsidRPr="00777437" w:rsidRDefault="00777437" w:rsidP="00777437">
      <w:pPr>
        <w:shd w:val="clear" w:color="auto" w:fill="FFFFFF"/>
        <w:spacing w:after="15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t>The sounds </w:t>
      </w:r>
      <w:r w:rsidRPr="00777437">
        <w:rPr>
          <w:rFonts w:ascii="Helvetica" w:eastAsia="Times New Roman" w:hAnsi="Helvetica" w:cs="Helvetica"/>
          <w:noProof w:val="0"/>
          <w:color w:val="A77006"/>
          <w:sz w:val="21"/>
          <w:szCs w:val="21"/>
          <w:lang w:eastAsia="cs-CZ"/>
        </w:rPr>
        <w:t>p, t, k</w:t>
      </w:r>
      <w:r w:rsidRPr="00777437">
        <w:rPr>
          <w:rFonts w:ascii="Helvetica" w:eastAsia="Times New Roman" w:hAnsi="Helvetica" w:cs="Helvetica"/>
          <w:noProof w:val="0"/>
          <w:color w:val="333333"/>
          <w:sz w:val="21"/>
          <w:szCs w:val="21"/>
          <w:lang w:eastAsia="cs-CZ"/>
        </w:rPr>
        <w:t> are pronounced without aspiration (without added air flow).</w:t>
      </w:r>
    </w:p>
    <w:p w14:paraId="05389CF3" w14:textId="77777777" w:rsidR="00777437" w:rsidRPr="00777437" w:rsidRDefault="00777437" w:rsidP="00777437">
      <w:pPr>
        <w:shd w:val="clear" w:color="auto" w:fill="FFFFFF"/>
        <w:spacing w:after="15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t>How are </w:t>
      </w:r>
      <w:r w:rsidRPr="00777437">
        <w:rPr>
          <w:rFonts w:ascii="Helvetica" w:eastAsia="Times New Roman" w:hAnsi="Helvetica" w:cs="Helvetica"/>
          <w:noProof w:val="0"/>
          <w:color w:val="A77006"/>
          <w:sz w:val="21"/>
          <w:szCs w:val="21"/>
          <w:lang w:eastAsia="cs-CZ"/>
        </w:rPr>
        <w:t>ď, ť, ň</w:t>
      </w:r>
      <w:r w:rsidRPr="00777437">
        <w:rPr>
          <w:rFonts w:ascii="Helvetica" w:eastAsia="Times New Roman" w:hAnsi="Helvetica" w:cs="Helvetica"/>
          <w:noProof w:val="0"/>
          <w:color w:val="333333"/>
          <w:sz w:val="21"/>
          <w:szCs w:val="21"/>
          <w:lang w:eastAsia="cs-CZ"/>
        </w:rPr>
        <w:t> pronounced?</w:t>
      </w:r>
      <w:r w:rsidRPr="00777437">
        <w:rPr>
          <w:rFonts w:ascii="Helvetica" w:eastAsia="Times New Roman" w:hAnsi="Helvetica" w:cs="Helvetica"/>
          <w:noProof w:val="0"/>
          <w:color w:val="333333"/>
          <w:sz w:val="21"/>
          <w:szCs w:val="21"/>
          <w:lang w:eastAsia="cs-CZ"/>
        </w:rPr>
        <w:br/>
        <w:t>To pronounce correctly </w:t>
      </w:r>
      <w:r w:rsidRPr="00777437">
        <w:rPr>
          <w:rFonts w:ascii="Helvetica" w:eastAsia="Times New Roman" w:hAnsi="Helvetica" w:cs="Helvetica"/>
          <w:noProof w:val="0"/>
          <w:color w:val="A77006"/>
          <w:sz w:val="21"/>
          <w:szCs w:val="21"/>
          <w:lang w:eastAsia="cs-CZ"/>
        </w:rPr>
        <w:t>ď, ť</w:t>
      </w:r>
      <w:r w:rsidRPr="00777437">
        <w:rPr>
          <w:rFonts w:ascii="Helvetica" w:eastAsia="Times New Roman" w:hAnsi="Helvetica" w:cs="Helvetica"/>
          <w:noProof w:val="0"/>
          <w:color w:val="333333"/>
          <w:sz w:val="21"/>
          <w:szCs w:val="21"/>
          <w:lang w:eastAsia="cs-CZ"/>
        </w:rPr>
        <w:t> and </w:t>
      </w:r>
      <w:r w:rsidRPr="00777437">
        <w:rPr>
          <w:rFonts w:ascii="Helvetica" w:eastAsia="Times New Roman" w:hAnsi="Helvetica" w:cs="Helvetica"/>
          <w:noProof w:val="0"/>
          <w:color w:val="A77006"/>
          <w:sz w:val="21"/>
          <w:szCs w:val="21"/>
          <w:lang w:eastAsia="cs-CZ"/>
        </w:rPr>
        <w:t>ň</w:t>
      </w:r>
      <w:r w:rsidRPr="00777437">
        <w:rPr>
          <w:rFonts w:ascii="Helvetica" w:eastAsia="Times New Roman" w:hAnsi="Helvetica" w:cs="Helvetica"/>
          <w:noProof w:val="0"/>
          <w:color w:val="333333"/>
          <w:sz w:val="21"/>
          <w:szCs w:val="21"/>
          <w:lang w:eastAsia="cs-CZ"/>
        </w:rPr>
        <w:t>, imitate sounds of your teacher to touch the front of the alveolar arch with the front part of your tongue, the tip of which should be under the upper front teeth in the same time. In this way, you can pronounce similar sounds like </w:t>
      </w:r>
      <w:r w:rsidRPr="00777437">
        <w:rPr>
          <w:rFonts w:ascii="Helvetica" w:eastAsia="Times New Roman" w:hAnsi="Helvetica" w:cs="Helvetica"/>
          <w:noProof w:val="0"/>
          <w:color w:val="A77006"/>
          <w:sz w:val="21"/>
          <w:szCs w:val="21"/>
          <w:lang w:eastAsia="cs-CZ"/>
        </w:rPr>
        <w:t>d, t, n </w:t>
      </w:r>
      <w:r w:rsidRPr="00777437">
        <w:rPr>
          <w:rFonts w:ascii="Helvetica" w:eastAsia="Times New Roman" w:hAnsi="Helvetica" w:cs="Helvetica"/>
          <w:noProof w:val="0"/>
          <w:color w:val="333333"/>
          <w:sz w:val="21"/>
          <w:szCs w:val="21"/>
          <w:lang w:eastAsia="cs-CZ"/>
        </w:rPr>
        <w:t>, only softer ones.</w:t>
      </w:r>
    </w:p>
    <w:p w14:paraId="67E9BEBD" w14:textId="77777777" w:rsidR="00777437" w:rsidRPr="00777437" w:rsidRDefault="00777437" w:rsidP="00777437">
      <w:pPr>
        <w:shd w:val="clear" w:color="auto" w:fill="FFFFFF"/>
        <w:spacing w:after="15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t>When are </w:t>
      </w:r>
      <w:r w:rsidRPr="00777437">
        <w:rPr>
          <w:rFonts w:ascii="Helvetica" w:eastAsia="Times New Roman" w:hAnsi="Helvetica" w:cs="Helvetica"/>
          <w:noProof w:val="0"/>
          <w:color w:val="A77006"/>
          <w:sz w:val="21"/>
          <w:szCs w:val="21"/>
          <w:lang w:eastAsia="cs-CZ"/>
        </w:rPr>
        <w:t>ď, ť, ň</w:t>
      </w:r>
      <w:r w:rsidRPr="00777437">
        <w:rPr>
          <w:rFonts w:ascii="Helvetica" w:eastAsia="Times New Roman" w:hAnsi="Helvetica" w:cs="Helvetica"/>
          <w:noProof w:val="0"/>
          <w:color w:val="333333"/>
          <w:sz w:val="21"/>
          <w:szCs w:val="21"/>
          <w:lang w:eastAsia="cs-CZ"/>
        </w:rPr>
        <w:t> pronounced?</w:t>
      </w:r>
      <w:r w:rsidRPr="00777437">
        <w:rPr>
          <w:rFonts w:ascii="Helvetica" w:eastAsia="Times New Roman" w:hAnsi="Helvetica" w:cs="Helvetica"/>
          <w:noProof w:val="0"/>
          <w:color w:val="333333"/>
          <w:sz w:val="21"/>
          <w:szCs w:val="21"/>
          <w:lang w:eastAsia="cs-CZ"/>
        </w:rPr>
        <w:br/>
        <w:t>If the letters </w:t>
      </w:r>
      <w:r w:rsidRPr="00777437">
        <w:rPr>
          <w:rFonts w:ascii="Helvetica" w:eastAsia="Times New Roman" w:hAnsi="Helvetica" w:cs="Helvetica"/>
          <w:noProof w:val="0"/>
          <w:color w:val="A77006"/>
          <w:sz w:val="21"/>
          <w:szCs w:val="21"/>
          <w:lang w:eastAsia="cs-CZ"/>
        </w:rPr>
        <w:t>ď, ť, ň</w:t>
      </w:r>
      <w:r w:rsidRPr="00777437">
        <w:rPr>
          <w:rFonts w:ascii="Helvetica" w:eastAsia="Times New Roman" w:hAnsi="Helvetica" w:cs="Helvetica"/>
          <w:noProof w:val="0"/>
          <w:color w:val="333333"/>
          <w:sz w:val="21"/>
          <w:szCs w:val="21"/>
          <w:lang w:eastAsia="cs-CZ"/>
        </w:rPr>
        <w:t> appear in words like: </w:t>
      </w:r>
      <w:r w:rsidRPr="00777437">
        <w:rPr>
          <w:rFonts w:ascii="Helvetica" w:eastAsia="Times New Roman" w:hAnsi="Helvetica" w:cs="Helvetica"/>
          <w:noProof w:val="0"/>
          <w:color w:val="A77006"/>
          <w:sz w:val="21"/>
          <w:szCs w:val="21"/>
          <w:lang w:eastAsia="cs-CZ"/>
        </w:rPr>
        <w:t>ďábel, ťukat, Plzeň</w:t>
      </w:r>
      <w:r w:rsidRPr="00777437">
        <w:rPr>
          <w:rFonts w:ascii="Helvetica" w:eastAsia="Times New Roman" w:hAnsi="Helvetica" w:cs="Helvetica"/>
          <w:noProof w:val="0"/>
          <w:color w:val="333333"/>
          <w:sz w:val="21"/>
          <w:szCs w:val="21"/>
          <w:lang w:eastAsia="cs-CZ"/>
        </w:rPr>
        <w:t>.</w:t>
      </w:r>
      <w:r w:rsidRPr="00777437">
        <w:rPr>
          <w:rFonts w:ascii="Helvetica" w:eastAsia="Times New Roman" w:hAnsi="Helvetica" w:cs="Helvetica"/>
          <w:noProof w:val="0"/>
          <w:color w:val="333333"/>
          <w:sz w:val="21"/>
          <w:szCs w:val="21"/>
          <w:lang w:eastAsia="cs-CZ"/>
        </w:rPr>
        <w:br/>
        <w:t>If the letters </w:t>
      </w:r>
      <w:r w:rsidRPr="00777437">
        <w:rPr>
          <w:rFonts w:ascii="Helvetica" w:eastAsia="Times New Roman" w:hAnsi="Helvetica" w:cs="Helvetica"/>
          <w:noProof w:val="0"/>
          <w:color w:val="A77006"/>
          <w:sz w:val="21"/>
          <w:szCs w:val="21"/>
          <w:lang w:eastAsia="cs-CZ"/>
        </w:rPr>
        <w:t>d, t, n + ě</w:t>
      </w:r>
      <w:r w:rsidRPr="00777437">
        <w:rPr>
          <w:rFonts w:ascii="Helvetica" w:eastAsia="Times New Roman" w:hAnsi="Helvetica" w:cs="Helvetica"/>
          <w:noProof w:val="0"/>
          <w:color w:val="333333"/>
          <w:sz w:val="21"/>
          <w:szCs w:val="21"/>
          <w:lang w:eastAsia="cs-CZ"/>
        </w:rPr>
        <w:t> appear in words like: </w:t>
      </w:r>
      <w:r w:rsidRPr="00777437">
        <w:rPr>
          <w:rFonts w:ascii="Helvetica" w:eastAsia="Times New Roman" w:hAnsi="Helvetica" w:cs="Helvetica"/>
          <w:noProof w:val="0"/>
          <w:color w:val="A77006"/>
          <w:sz w:val="21"/>
          <w:szCs w:val="21"/>
          <w:lang w:eastAsia="cs-CZ"/>
        </w:rPr>
        <w:t>děkuju, těžký, někdo</w:t>
      </w:r>
      <w:r w:rsidRPr="00777437">
        <w:rPr>
          <w:rFonts w:ascii="Helvetica" w:eastAsia="Times New Roman" w:hAnsi="Helvetica" w:cs="Helvetica"/>
          <w:noProof w:val="0"/>
          <w:color w:val="333333"/>
          <w:sz w:val="21"/>
          <w:szCs w:val="21"/>
          <w:lang w:eastAsia="cs-CZ"/>
        </w:rPr>
        <w:t>.</w:t>
      </w:r>
      <w:r w:rsidRPr="00777437">
        <w:rPr>
          <w:rFonts w:ascii="Helvetica" w:eastAsia="Times New Roman" w:hAnsi="Helvetica" w:cs="Helvetica"/>
          <w:noProof w:val="0"/>
          <w:color w:val="333333"/>
          <w:sz w:val="21"/>
          <w:szCs w:val="21"/>
          <w:lang w:eastAsia="cs-CZ"/>
        </w:rPr>
        <w:br/>
        <w:t>If the letters </w:t>
      </w:r>
      <w:r w:rsidRPr="00777437">
        <w:rPr>
          <w:rFonts w:ascii="Helvetica" w:eastAsia="Times New Roman" w:hAnsi="Helvetica" w:cs="Helvetica"/>
          <w:noProof w:val="0"/>
          <w:color w:val="A77006"/>
          <w:sz w:val="21"/>
          <w:szCs w:val="21"/>
          <w:lang w:eastAsia="cs-CZ"/>
        </w:rPr>
        <w:t>d, t, n + i/í</w:t>
      </w:r>
      <w:r w:rsidRPr="00777437">
        <w:rPr>
          <w:rFonts w:ascii="Helvetica" w:eastAsia="Times New Roman" w:hAnsi="Helvetica" w:cs="Helvetica"/>
          <w:noProof w:val="0"/>
          <w:color w:val="333333"/>
          <w:sz w:val="21"/>
          <w:szCs w:val="21"/>
          <w:lang w:eastAsia="cs-CZ"/>
        </w:rPr>
        <w:t> appear in words like: </w:t>
      </w:r>
      <w:r w:rsidRPr="00777437">
        <w:rPr>
          <w:rFonts w:ascii="Helvetica" w:eastAsia="Times New Roman" w:hAnsi="Helvetica" w:cs="Helvetica"/>
          <w:noProof w:val="0"/>
          <w:color w:val="A77006"/>
          <w:sz w:val="21"/>
          <w:szCs w:val="21"/>
          <w:lang w:eastAsia="cs-CZ"/>
        </w:rPr>
        <w:t>divadlo, dítě, tisk, tíseň, nikdo, nízký</w:t>
      </w:r>
      <w:r w:rsidRPr="00777437">
        <w:rPr>
          <w:rFonts w:ascii="Helvetica" w:eastAsia="Times New Roman" w:hAnsi="Helvetica" w:cs="Helvetica"/>
          <w:noProof w:val="0"/>
          <w:color w:val="333333"/>
          <w:sz w:val="21"/>
          <w:szCs w:val="21"/>
          <w:lang w:eastAsia="cs-CZ"/>
        </w:rPr>
        <w:t>.</w:t>
      </w:r>
    </w:p>
    <w:p w14:paraId="0D4735CD" w14:textId="77777777" w:rsidR="00777437" w:rsidRPr="00777437" w:rsidRDefault="00777437" w:rsidP="00777437">
      <w:pPr>
        <w:shd w:val="clear" w:color="auto" w:fill="FFFFFF"/>
        <w:spacing w:after="15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t>So-called "international words" borrowed from other languages are an exception, for example: </w:t>
      </w:r>
      <w:r w:rsidRPr="00777437">
        <w:rPr>
          <w:rFonts w:ascii="Helvetica" w:eastAsia="Times New Roman" w:hAnsi="Helvetica" w:cs="Helvetica"/>
          <w:noProof w:val="0"/>
          <w:color w:val="A77006"/>
          <w:sz w:val="21"/>
          <w:szCs w:val="21"/>
          <w:lang w:eastAsia="cs-CZ"/>
        </w:rPr>
        <w:t>tenis [tenys], diktát [dyktát], tip [typ]</w:t>
      </w:r>
      <w:r w:rsidRPr="00777437">
        <w:rPr>
          <w:rFonts w:ascii="Helvetica" w:eastAsia="Times New Roman" w:hAnsi="Helvetica" w:cs="Helvetica"/>
          <w:noProof w:val="0"/>
          <w:color w:val="333333"/>
          <w:sz w:val="21"/>
          <w:szCs w:val="21"/>
          <w:lang w:eastAsia="cs-CZ"/>
        </w:rPr>
        <w:t>.</w:t>
      </w:r>
    </w:p>
    <w:p w14:paraId="7FE7A47A" w14:textId="77777777" w:rsidR="00777437" w:rsidRPr="00777437" w:rsidRDefault="00777437" w:rsidP="00777437">
      <w:pPr>
        <w:shd w:val="clear" w:color="auto" w:fill="FFFFFF"/>
        <w:spacing w:after="15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t>How are the syllables </w:t>
      </w:r>
      <w:r w:rsidRPr="00777437">
        <w:rPr>
          <w:rFonts w:ascii="Helvetica" w:eastAsia="Times New Roman" w:hAnsi="Helvetica" w:cs="Helvetica"/>
          <w:noProof w:val="0"/>
          <w:color w:val="A77006"/>
          <w:sz w:val="21"/>
          <w:szCs w:val="21"/>
          <w:lang w:eastAsia="cs-CZ"/>
        </w:rPr>
        <w:t>bě, pě, vě, mě</w:t>
      </w:r>
      <w:r w:rsidRPr="00777437">
        <w:rPr>
          <w:rFonts w:ascii="Helvetica" w:eastAsia="Times New Roman" w:hAnsi="Helvetica" w:cs="Helvetica"/>
          <w:noProof w:val="0"/>
          <w:color w:val="333333"/>
          <w:sz w:val="21"/>
          <w:szCs w:val="21"/>
          <w:lang w:eastAsia="cs-CZ"/>
        </w:rPr>
        <w:t> pronounced?</w:t>
      </w:r>
      <w:r w:rsidRPr="00777437">
        <w:rPr>
          <w:rFonts w:ascii="Helvetica" w:eastAsia="Times New Roman" w:hAnsi="Helvetica" w:cs="Helvetica"/>
          <w:noProof w:val="0"/>
          <w:color w:val="333333"/>
          <w:sz w:val="21"/>
          <w:szCs w:val="21"/>
          <w:lang w:eastAsia="cs-CZ"/>
        </w:rPr>
        <w:br/>
      </w:r>
      <w:r w:rsidRPr="00777437">
        <w:rPr>
          <w:rFonts w:ascii="Helvetica" w:eastAsia="Times New Roman" w:hAnsi="Helvetica" w:cs="Helvetica"/>
          <w:noProof w:val="0"/>
          <w:color w:val="A77006"/>
          <w:sz w:val="21"/>
          <w:szCs w:val="21"/>
          <w:lang w:eastAsia="cs-CZ"/>
        </w:rPr>
        <w:t>Bě, pě, vě, mě</w:t>
      </w:r>
      <w:r w:rsidRPr="00777437">
        <w:rPr>
          <w:rFonts w:ascii="Helvetica" w:eastAsia="Times New Roman" w:hAnsi="Helvetica" w:cs="Helvetica"/>
          <w:noProof w:val="0"/>
          <w:color w:val="333333"/>
          <w:sz w:val="21"/>
          <w:szCs w:val="21"/>
          <w:lang w:eastAsia="cs-CZ"/>
        </w:rPr>
        <w:t> are read </w:t>
      </w:r>
      <w:r w:rsidRPr="00777437">
        <w:rPr>
          <w:rFonts w:ascii="Helvetica" w:eastAsia="Times New Roman" w:hAnsi="Helvetica" w:cs="Helvetica"/>
          <w:noProof w:val="0"/>
          <w:color w:val="A77006"/>
          <w:sz w:val="21"/>
          <w:szCs w:val="21"/>
          <w:lang w:eastAsia="cs-CZ"/>
        </w:rPr>
        <w:t>[b´ie, p´ie, v´ie, mn´ie]</w:t>
      </w:r>
      <w:r w:rsidRPr="00777437">
        <w:rPr>
          <w:rFonts w:ascii="Helvetica" w:eastAsia="Times New Roman" w:hAnsi="Helvetica" w:cs="Helvetica"/>
          <w:noProof w:val="0"/>
          <w:color w:val="333333"/>
          <w:sz w:val="21"/>
          <w:szCs w:val="21"/>
          <w:lang w:eastAsia="cs-CZ"/>
        </w:rPr>
        <w:t> as in words like: </w:t>
      </w:r>
      <w:r w:rsidRPr="00777437">
        <w:rPr>
          <w:rFonts w:ascii="Helvetica" w:eastAsia="Times New Roman" w:hAnsi="Helvetica" w:cs="Helvetica"/>
          <w:noProof w:val="0"/>
          <w:color w:val="A77006"/>
          <w:sz w:val="21"/>
          <w:szCs w:val="21"/>
          <w:lang w:eastAsia="cs-CZ"/>
        </w:rPr>
        <w:t>oběd, jít pěšky, člověk, město</w:t>
      </w:r>
      <w:r w:rsidRPr="00777437">
        <w:rPr>
          <w:rFonts w:ascii="Helvetica" w:eastAsia="Times New Roman" w:hAnsi="Helvetica" w:cs="Helvetica"/>
          <w:noProof w:val="0"/>
          <w:color w:val="333333"/>
          <w:sz w:val="21"/>
          <w:szCs w:val="21"/>
          <w:lang w:eastAsia="cs-CZ"/>
        </w:rPr>
        <w:t>.</w:t>
      </w:r>
    </w:p>
    <w:p w14:paraId="749DE68F" w14:textId="77777777" w:rsidR="00777437" w:rsidRPr="00777437" w:rsidRDefault="00777437" w:rsidP="0077743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77437">
        <w:rPr>
          <w:rFonts w:ascii="inherit" w:eastAsia="Times New Roman" w:hAnsi="inherit" w:cs="Helvetica"/>
          <w:noProof w:val="0"/>
          <w:color w:val="333333"/>
          <w:sz w:val="27"/>
          <w:szCs w:val="27"/>
          <w:lang w:eastAsia="cs-CZ"/>
        </w:rPr>
        <w:t>Assimilation and Consonant Devoicing</w:t>
      </w:r>
    </w:p>
    <w:p w14:paraId="68A30118" w14:textId="77777777" w:rsidR="00777437" w:rsidRPr="00777437" w:rsidRDefault="00777437" w:rsidP="00777437">
      <w:pPr>
        <w:shd w:val="clear" w:color="auto" w:fill="FFFFFF"/>
        <w:spacing w:after="15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t>In Czech, there is a phenomenon called assimilation. To understand assimilation rules, it is necessary to know the difference between the voiced and voiceless consonants. Compare voiced - voiceless consonants: </w:t>
      </w:r>
      <w:r w:rsidRPr="00777437">
        <w:rPr>
          <w:rFonts w:ascii="Helvetica" w:eastAsia="Times New Roman" w:hAnsi="Helvetica" w:cs="Helvetica"/>
          <w:noProof w:val="0"/>
          <w:color w:val="A77006"/>
          <w:sz w:val="21"/>
          <w:szCs w:val="21"/>
          <w:lang w:eastAsia="cs-CZ"/>
        </w:rPr>
        <w:t>b – p, v – f, d – t, ď – ť, z – s, ž – š, g – k, h – ch</w:t>
      </w:r>
      <w:r w:rsidRPr="00777437">
        <w:rPr>
          <w:rFonts w:ascii="Helvetica" w:eastAsia="Times New Roman" w:hAnsi="Helvetica" w:cs="Helvetica"/>
          <w:noProof w:val="0"/>
          <w:color w:val="333333"/>
          <w:sz w:val="21"/>
          <w:szCs w:val="21"/>
          <w:lang w:eastAsia="cs-CZ"/>
        </w:rPr>
        <w:t>.</w:t>
      </w:r>
    </w:p>
    <w:p w14:paraId="506DED61" w14:textId="77777777" w:rsidR="00777437" w:rsidRPr="00777437" w:rsidRDefault="00777437" w:rsidP="00777437">
      <w:pPr>
        <w:shd w:val="clear" w:color="auto" w:fill="FFFFFF"/>
        <w:spacing w:before="150" w:after="150" w:line="240" w:lineRule="auto"/>
        <w:outlineLvl w:val="4"/>
        <w:rPr>
          <w:rFonts w:ascii="inherit" w:eastAsia="Times New Roman" w:hAnsi="inherit" w:cs="Helvetica"/>
          <w:noProof w:val="0"/>
          <w:color w:val="333333"/>
          <w:sz w:val="21"/>
          <w:szCs w:val="21"/>
          <w:lang w:eastAsia="cs-CZ"/>
        </w:rPr>
      </w:pPr>
      <w:r w:rsidRPr="00777437">
        <w:rPr>
          <w:rFonts w:ascii="inherit" w:eastAsia="Times New Roman" w:hAnsi="inherit" w:cs="Helvetica"/>
          <w:noProof w:val="0"/>
          <w:color w:val="333333"/>
          <w:sz w:val="21"/>
          <w:szCs w:val="21"/>
          <w:lang w:eastAsia="cs-CZ"/>
        </w:rPr>
        <w:t>Consonant Assimilation</w:t>
      </w:r>
    </w:p>
    <w:p w14:paraId="24387F27" w14:textId="77777777" w:rsidR="00777437" w:rsidRPr="00777437" w:rsidRDefault="00777437" w:rsidP="00777437">
      <w:pPr>
        <w:shd w:val="clear" w:color="auto" w:fill="FFFFFF"/>
        <w:spacing w:after="15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t>If two consonants in a word follow one after another, the second consonant changes the voicing of the preceding consonant, for example: </w:t>
      </w:r>
      <w:r w:rsidRPr="00777437">
        <w:rPr>
          <w:rFonts w:ascii="Helvetica" w:eastAsia="Times New Roman" w:hAnsi="Helvetica" w:cs="Helvetica"/>
          <w:noProof w:val="0"/>
          <w:color w:val="A77006"/>
          <w:sz w:val="21"/>
          <w:szCs w:val="21"/>
          <w:lang w:eastAsia="cs-CZ"/>
        </w:rPr>
        <w:t>vklad [fklat], tužka [tuška], kdo [gdo], sbírat [zbírat].</w:t>
      </w:r>
    </w:p>
    <w:p w14:paraId="2672B7A3" w14:textId="77777777" w:rsidR="00777437" w:rsidRPr="00777437" w:rsidRDefault="00777437" w:rsidP="00777437">
      <w:pPr>
        <w:shd w:val="clear" w:color="auto" w:fill="FFFFFF"/>
        <w:spacing w:after="15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t>Note: The assimilation also occurs in some prepositions, such as </w:t>
      </w:r>
      <w:r w:rsidRPr="00777437">
        <w:rPr>
          <w:rFonts w:ascii="Helvetica" w:eastAsia="Times New Roman" w:hAnsi="Helvetica" w:cs="Helvetica"/>
          <w:noProof w:val="0"/>
          <w:color w:val="A77006"/>
          <w:sz w:val="21"/>
          <w:szCs w:val="21"/>
          <w:lang w:eastAsia="cs-CZ"/>
        </w:rPr>
        <w:t>v kanceláři [fkanceláři], z České republiky [sčeské republiki]</w:t>
      </w:r>
      <w:r w:rsidRPr="00777437">
        <w:rPr>
          <w:rFonts w:ascii="Helvetica" w:eastAsia="Times New Roman" w:hAnsi="Helvetica" w:cs="Helvetica"/>
          <w:noProof w:val="0"/>
          <w:color w:val="333333"/>
          <w:sz w:val="21"/>
          <w:szCs w:val="21"/>
          <w:lang w:eastAsia="cs-CZ"/>
        </w:rPr>
        <w:t>. If after a voiced preposition, a word beginning in a vowel follows, this consonant (at the end of the preposition) is pronounced as a voiceless consonant with so-called glottal stop, such as </w:t>
      </w:r>
      <w:r w:rsidRPr="00777437">
        <w:rPr>
          <w:rFonts w:ascii="Helvetica" w:eastAsia="Times New Roman" w:hAnsi="Helvetica" w:cs="Helvetica"/>
          <w:noProof w:val="0"/>
          <w:color w:val="A77006"/>
          <w:sz w:val="21"/>
          <w:szCs w:val="21"/>
          <w:lang w:eastAsia="cs-CZ"/>
        </w:rPr>
        <w:t>z Anglie [s´anglije], z Itálie [s´itálie]</w:t>
      </w:r>
      <w:r w:rsidRPr="00777437">
        <w:rPr>
          <w:rFonts w:ascii="Helvetica" w:eastAsia="Times New Roman" w:hAnsi="Helvetica" w:cs="Helvetica"/>
          <w:noProof w:val="0"/>
          <w:color w:val="333333"/>
          <w:sz w:val="21"/>
          <w:szCs w:val="21"/>
          <w:lang w:eastAsia="cs-CZ"/>
        </w:rPr>
        <w:t>.</w:t>
      </w:r>
    </w:p>
    <w:p w14:paraId="19FBB219" w14:textId="77777777" w:rsidR="00777437" w:rsidRPr="00777437" w:rsidRDefault="00777437" w:rsidP="00777437">
      <w:pPr>
        <w:shd w:val="clear" w:color="auto" w:fill="FFFFFF"/>
        <w:spacing w:after="15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t>In this rule, there are regional differencies, for example the greeting </w:t>
      </w:r>
      <w:r w:rsidRPr="00777437">
        <w:rPr>
          <w:rFonts w:ascii="Helvetica" w:eastAsia="Times New Roman" w:hAnsi="Helvetica" w:cs="Helvetica"/>
          <w:noProof w:val="0"/>
          <w:color w:val="A77006"/>
          <w:sz w:val="21"/>
          <w:szCs w:val="21"/>
          <w:lang w:eastAsia="cs-CZ"/>
        </w:rPr>
        <w:t>na shledanou</w:t>
      </w:r>
      <w:r w:rsidRPr="00777437">
        <w:rPr>
          <w:rFonts w:ascii="Helvetica" w:eastAsia="Times New Roman" w:hAnsi="Helvetica" w:cs="Helvetica"/>
          <w:noProof w:val="0"/>
          <w:color w:val="333333"/>
          <w:sz w:val="21"/>
          <w:szCs w:val="21"/>
          <w:lang w:eastAsia="cs-CZ"/>
        </w:rPr>
        <w:t> is pronounced </w:t>
      </w:r>
      <w:r w:rsidRPr="00777437">
        <w:rPr>
          <w:rFonts w:ascii="Helvetica" w:eastAsia="Times New Roman" w:hAnsi="Helvetica" w:cs="Helvetica"/>
          <w:noProof w:val="0"/>
          <w:color w:val="A77006"/>
          <w:sz w:val="21"/>
          <w:szCs w:val="21"/>
          <w:lang w:eastAsia="cs-CZ"/>
        </w:rPr>
        <w:t>[naschledanou]</w:t>
      </w:r>
      <w:r w:rsidRPr="00777437">
        <w:rPr>
          <w:rFonts w:ascii="Helvetica" w:eastAsia="Times New Roman" w:hAnsi="Helvetica" w:cs="Helvetica"/>
          <w:noProof w:val="0"/>
          <w:color w:val="333333"/>
          <w:sz w:val="21"/>
          <w:szCs w:val="21"/>
          <w:lang w:eastAsia="cs-CZ"/>
        </w:rPr>
        <w:t> in Bohemian area and </w:t>
      </w:r>
      <w:r w:rsidRPr="00777437">
        <w:rPr>
          <w:rFonts w:ascii="Helvetica" w:eastAsia="Times New Roman" w:hAnsi="Helvetica" w:cs="Helvetica"/>
          <w:noProof w:val="0"/>
          <w:color w:val="A77006"/>
          <w:sz w:val="21"/>
          <w:szCs w:val="21"/>
          <w:lang w:eastAsia="cs-CZ"/>
        </w:rPr>
        <w:t>[nazhledanou]</w:t>
      </w:r>
      <w:r w:rsidRPr="00777437">
        <w:rPr>
          <w:rFonts w:ascii="Helvetica" w:eastAsia="Times New Roman" w:hAnsi="Helvetica" w:cs="Helvetica"/>
          <w:noProof w:val="0"/>
          <w:color w:val="333333"/>
          <w:sz w:val="21"/>
          <w:szCs w:val="21"/>
          <w:lang w:eastAsia="cs-CZ"/>
        </w:rPr>
        <w:t> in Moravian area.</w:t>
      </w:r>
    </w:p>
    <w:p w14:paraId="67EC204D" w14:textId="77777777" w:rsidR="00777437" w:rsidRPr="00777437" w:rsidRDefault="00777437" w:rsidP="00777437">
      <w:pPr>
        <w:shd w:val="clear" w:color="auto" w:fill="FFFFFF"/>
        <w:spacing w:before="150" w:after="150" w:line="240" w:lineRule="auto"/>
        <w:outlineLvl w:val="4"/>
        <w:rPr>
          <w:rFonts w:ascii="inherit" w:eastAsia="Times New Roman" w:hAnsi="inherit" w:cs="Helvetica"/>
          <w:noProof w:val="0"/>
          <w:color w:val="333333"/>
          <w:sz w:val="21"/>
          <w:szCs w:val="21"/>
          <w:lang w:eastAsia="cs-CZ"/>
        </w:rPr>
      </w:pPr>
      <w:r w:rsidRPr="00777437">
        <w:rPr>
          <w:rFonts w:ascii="inherit" w:eastAsia="Times New Roman" w:hAnsi="inherit" w:cs="Helvetica"/>
          <w:noProof w:val="0"/>
          <w:color w:val="333333"/>
          <w:sz w:val="21"/>
          <w:szCs w:val="21"/>
          <w:lang w:eastAsia="cs-CZ"/>
        </w:rPr>
        <w:t>Consonant Devoicing</w:t>
      </w:r>
    </w:p>
    <w:p w14:paraId="68A02527" w14:textId="77777777" w:rsidR="00777437" w:rsidRPr="00777437" w:rsidRDefault="00777437" w:rsidP="00777437">
      <w:pPr>
        <w:shd w:val="clear" w:color="auto" w:fill="FFFFFF"/>
        <w:spacing w:after="15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t>The voiced consonants at the end of the word are pronounced as their voiceless counterparts: </w:t>
      </w:r>
      <w:r w:rsidRPr="00777437">
        <w:rPr>
          <w:rFonts w:ascii="Helvetica" w:eastAsia="Times New Roman" w:hAnsi="Helvetica" w:cs="Helvetica"/>
          <w:noProof w:val="0"/>
          <w:color w:val="A77006"/>
          <w:sz w:val="21"/>
          <w:szCs w:val="21"/>
          <w:lang w:eastAsia="cs-CZ"/>
        </w:rPr>
        <w:t>b &gt; p, d &gt; t, ď &gt; ť, g &gt; k, h &gt; ch, v &gt; f, z &gt; s, ž &gt; š</w:t>
      </w:r>
      <w:r w:rsidRPr="00777437">
        <w:rPr>
          <w:rFonts w:ascii="Helvetica" w:eastAsia="Times New Roman" w:hAnsi="Helvetica" w:cs="Helvetica"/>
          <w:noProof w:val="0"/>
          <w:color w:val="333333"/>
          <w:sz w:val="21"/>
          <w:szCs w:val="21"/>
          <w:lang w:eastAsia="cs-CZ"/>
        </w:rPr>
        <w:t>. For example: </w:t>
      </w:r>
      <w:r w:rsidRPr="00777437">
        <w:rPr>
          <w:rFonts w:ascii="Helvetica" w:eastAsia="Times New Roman" w:hAnsi="Helvetica" w:cs="Helvetica"/>
          <w:noProof w:val="0"/>
          <w:color w:val="A77006"/>
          <w:sz w:val="21"/>
          <w:szCs w:val="21"/>
          <w:lang w:eastAsia="cs-CZ"/>
        </w:rPr>
        <w:t>Jakub [Jakup], oběd [obět], tedˇ [teť], Oleg [Olek], břeh [břech], Václav [Václaf], kvíz [kvís], když [gdyš]</w:t>
      </w:r>
      <w:r w:rsidRPr="00777437">
        <w:rPr>
          <w:rFonts w:ascii="Helvetica" w:eastAsia="Times New Roman" w:hAnsi="Helvetica" w:cs="Helvetica"/>
          <w:noProof w:val="0"/>
          <w:color w:val="333333"/>
          <w:sz w:val="21"/>
          <w:szCs w:val="21"/>
          <w:lang w:eastAsia="cs-CZ"/>
        </w:rPr>
        <w:t>.</w:t>
      </w:r>
    </w:p>
    <w:p w14:paraId="62BE3AAF" w14:textId="77777777" w:rsidR="00777437" w:rsidRPr="00777437" w:rsidRDefault="00777437" w:rsidP="00777437">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777437">
        <w:rPr>
          <w:rFonts w:ascii="inherit" w:eastAsia="Times New Roman" w:hAnsi="inherit" w:cs="Helvetica"/>
          <w:noProof w:val="0"/>
          <w:color w:val="333333"/>
          <w:sz w:val="36"/>
          <w:szCs w:val="36"/>
          <w:lang w:eastAsia="cs-CZ"/>
        </w:rPr>
        <w:t>Czech Accent</w:t>
      </w:r>
    </w:p>
    <w:p w14:paraId="36DE2C88" w14:textId="77777777" w:rsidR="00777437" w:rsidRPr="00777437" w:rsidRDefault="00777437" w:rsidP="00777437">
      <w:pPr>
        <w:shd w:val="clear" w:color="auto" w:fill="FFFFFF"/>
        <w:spacing w:after="0" w:line="240" w:lineRule="auto"/>
        <w:rPr>
          <w:rFonts w:ascii="Helvetica" w:eastAsia="Times New Roman" w:hAnsi="Helvetica" w:cs="Helvetica"/>
          <w:noProof w:val="0"/>
          <w:color w:val="333333"/>
          <w:sz w:val="21"/>
          <w:szCs w:val="21"/>
          <w:lang w:eastAsia="cs-CZ"/>
        </w:rPr>
      </w:pPr>
      <w:r w:rsidRPr="00777437">
        <w:rPr>
          <w:rFonts w:ascii="Helvetica" w:eastAsia="Times New Roman" w:hAnsi="Helvetica" w:cs="Helvetica"/>
          <w:noProof w:val="0"/>
          <w:color w:val="333333"/>
          <w:sz w:val="21"/>
          <w:szCs w:val="21"/>
          <w:lang w:eastAsia="cs-CZ"/>
        </w:rPr>
        <w:lastRenderedPageBreak/>
        <w:t>The majority of Czech words have an accent on the first syllable, for example </w:t>
      </w:r>
      <w:r w:rsidRPr="00777437">
        <w:rPr>
          <w:rFonts w:ascii="Helvetica" w:eastAsia="Times New Roman" w:hAnsi="Helvetica" w:cs="Helvetica"/>
          <w:noProof w:val="0"/>
          <w:color w:val="A77006"/>
          <w:sz w:val="21"/>
          <w:szCs w:val="21"/>
          <w:u w:val="single"/>
          <w:lang w:eastAsia="cs-CZ"/>
        </w:rPr>
        <w:t>ná</w:t>
      </w:r>
      <w:r w:rsidRPr="00777437">
        <w:rPr>
          <w:rFonts w:ascii="Helvetica" w:eastAsia="Times New Roman" w:hAnsi="Helvetica" w:cs="Helvetica"/>
          <w:noProof w:val="0"/>
          <w:color w:val="A77006"/>
          <w:sz w:val="21"/>
          <w:szCs w:val="21"/>
          <w:lang w:eastAsia="cs-CZ"/>
        </w:rPr>
        <w:t>městí, </w:t>
      </w:r>
      <w:r w:rsidRPr="00777437">
        <w:rPr>
          <w:rFonts w:ascii="Helvetica" w:eastAsia="Times New Roman" w:hAnsi="Helvetica" w:cs="Helvetica"/>
          <w:noProof w:val="0"/>
          <w:color w:val="A77006"/>
          <w:sz w:val="21"/>
          <w:szCs w:val="21"/>
          <w:u w:val="single"/>
          <w:lang w:eastAsia="cs-CZ"/>
        </w:rPr>
        <w:t>si</w:t>
      </w:r>
      <w:r w:rsidRPr="00777437">
        <w:rPr>
          <w:rFonts w:ascii="Helvetica" w:eastAsia="Times New Roman" w:hAnsi="Helvetica" w:cs="Helvetica"/>
          <w:noProof w:val="0"/>
          <w:color w:val="A77006"/>
          <w:sz w:val="21"/>
          <w:szCs w:val="21"/>
          <w:lang w:eastAsia="cs-CZ"/>
        </w:rPr>
        <w:t>tuace, </w:t>
      </w:r>
      <w:r w:rsidRPr="00777437">
        <w:rPr>
          <w:rFonts w:ascii="Helvetica" w:eastAsia="Times New Roman" w:hAnsi="Helvetica" w:cs="Helvetica"/>
          <w:noProof w:val="0"/>
          <w:color w:val="A77006"/>
          <w:sz w:val="21"/>
          <w:szCs w:val="21"/>
          <w:u w:val="single"/>
          <w:lang w:eastAsia="cs-CZ"/>
        </w:rPr>
        <w:t>a</w:t>
      </w:r>
      <w:r w:rsidRPr="00777437">
        <w:rPr>
          <w:rFonts w:ascii="Helvetica" w:eastAsia="Times New Roman" w:hAnsi="Helvetica" w:cs="Helvetica"/>
          <w:noProof w:val="0"/>
          <w:color w:val="A77006"/>
          <w:sz w:val="21"/>
          <w:szCs w:val="21"/>
          <w:lang w:eastAsia="cs-CZ"/>
        </w:rPr>
        <w:t>nalýza</w:t>
      </w:r>
      <w:r w:rsidRPr="00777437">
        <w:rPr>
          <w:rFonts w:ascii="Helvetica" w:eastAsia="Times New Roman" w:hAnsi="Helvetica" w:cs="Helvetica"/>
          <w:noProof w:val="0"/>
          <w:color w:val="333333"/>
          <w:sz w:val="21"/>
          <w:szCs w:val="21"/>
          <w:lang w:eastAsia="cs-CZ"/>
        </w:rPr>
        <w:t>. The only exceptions are a handful of unstressed words occupying the second logical position in the sentence.Prepositions take the stress, not the word that follows them, for example </w:t>
      </w:r>
      <w:r w:rsidRPr="00777437">
        <w:rPr>
          <w:rFonts w:ascii="Helvetica" w:eastAsia="Times New Roman" w:hAnsi="Helvetica" w:cs="Helvetica"/>
          <w:noProof w:val="0"/>
          <w:color w:val="A77006"/>
          <w:sz w:val="21"/>
          <w:szCs w:val="21"/>
          <w:u w:val="single"/>
          <w:lang w:eastAsia="cs-CZ"/>
        </w:rPr>
        <w:t>ve</w:t>
      </w:r>
      <w:r w:rsidRPr="00777437">
        <w:rPr>
          <w:rFonts w:ascii="Helvetica" w:eastAsia="Times New Roman" w:hAnsi="Helvetica" w:cs="Helvetica"/>
          <w:noProof w:val="0"/>
          <w:color w:val="A77006"/>
          <w:sz w:val="21"/>
          <w:szCs w:val="21"/>
          <w:lang w:eastAsia="cs-CZ"/>
        </w:rPr>
        <w:t> škole</w:t>
      </w:r>
      <w:r w:rsidRPr="00777437">
        <w:rPr>
          <w:rFonts w:ascii="Helvetica" w:eastAsia="Times New Roman" w:hAnsi="Helvetica" w:cs="Helvetica"/>
          <w:noProof w:val="0"/>
          <w:color w:val="333333"/>
          <w:sz w:val="21"/>
          <w:szCs w:val="21"/>
          <w:lang w:eastAsia="cs-CZ"/>
        </w:rPr>
        <w:t>.</w:t>
      </w:r>
    </w:p>
    <w:p w14:paraId="045F38E6" w14:textId="77777777" w:rsidR="00777437" w:rsidRPr="00777437" w:rsidRDefault="00777437" w:rsidP="00777437">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777437">
        <w:rPr>
          <w:rFonts w:ascii="inherit" w:eastAsia="Times New Roman" w:hAnsi="inherit" w:cs="Helvetica"/>
          <w:noProof w:val="0"/>
          <w:color w:val="333333"/>
          <w:sz w:val="36"/>
          <w:szCs w:val="36"/>
          <w:lang w:eastAsia="cs-CZ"/>
        </w:rPr>
        <w:t>One-Letter Preposition Extending</w:t>
      </w:r>
    </w:p>
    <w:p w14:paraId="54167AB6" w14:textId="78915975" w:rsidR="00777437" w:rsidRDefault="00777437" w:rsidP="00777437">
      <w:pPr>
        <w:shd w:val="clear" w:color="auto" w:fill="FFFFFF"/>
        <w:spacing w:after="150" w:line="240" w:lineRule="auto"/>
        <w:rPr>
          <w:rFonts w:ascii="Helvetica" w:eastAsia="Times New Roman" w:hAnsi="Helvetica" w:cs="Helvetica"/>
          <w:noProof w:val="0"/>
          <w:color w:val="A77006"/>
          <w:sz w:val="21"/>
          <w:szCs w:val="21"/>
          <w:lang w:eastAsia="cs-CZ"/>
        </w:rPr>
      </w:pPr>
      <w:r w:rsidRPr="00777437">
        <w:rPr>
          <w:rFonts w:ascii="Helvetica" w:eastAsia="Times New Roman" w:hAnsi="Helvetica" w:cs="Helvetica"/>
          <w:noProof w:val="0"/>
          <w:color w:val="333333"/>
          <w:sz w:val="21"/>
          <w:szCs w:val="21"/>
          <w:lang w:eastAsia="cs-CZ"/>
        </w:rPr>
        <w:t>One-letter prepositions are extended because of the pronunciation when the following word begins in two or more consonants, in the same sound (as the end of preposition) or its voiced/voiceless counterpart. For example:</w:t>
      </w:r>
      <w:r w:rsidRPr="00777437">
        <w:rPr>
          <w:rFonts w:ascii="Helvetica" w:eastAsia="Times New Roman" w:hAnsi="Helvetica" w:cs="Helvetica"/>
          <w:noProof w:val="0"/>
          <w:color w:val="333333"/>
          <w:sz w:val="21"/>
          <w:szCs w:val="21"/>
          <w:lang w:eastAsia="cs-CZ"/>
        </w:rPr>
        <w:br/>
      </w:r>
      <w:r w:rsidRPr="00777437">
        <w:rPr>
          <w:rFonts w:ascii="Helvetica" w:eastAsia="Times New Roman" w:hAnsi="Helvetica" w:cs="Helvetica"/>
          <w:noProof w:val="0"/>
          <w:color w:val="A77006"/>
          <w:sz w:val="21"/>
          <w:szCs w:val="21"/>
          <w:lang w:eastAsia="cs-CZ"/>
        </w:rPr>
        <w:t>k &gt; ke: ke škole, ke kamarádovi, ke galerii</w:t>
      </w:r>
      <w:r w:rsidRPr="00777437">
        <w:rPr>
          <w:rFonts w:ascii="Helvetica" w:eastAsia="Times New Roman" w:hAnsi="Helvetica" w:cs="Helvetica"/>
          <w:noProof w:val="0"/>
          <w:color w:val="333333"/>
          <w:sz w:val="21"/>
          <w:szCs w:val="21"/>
          <w:lang w:eastAsia="cs-CZ"/>
        </w:rPr>
        <w:br/>
      </w:r>
      <w:r w:rsidRPr="00777437">
        <w:rPr>
          <w:rFonts w:ascii="Helvetica" w:eastAsia="Times New Roman" w:hAnsi="Helvetica" w:cs="Helvetica"/>
          <w:noProof w:val="0"/>
          <w:color w:val="A77006"/>
          <w:sz w:val="21"/>
          <w:szCs w:val="21"/>
          <w:lang w:eastAsia="cs-CZ"/>
        </w:rPr>
        <w:t>v &gt; ve: ve středu, ve škole, ve vlaku, ve Francii</w:t>
      </w:r>
      <w:r w:rsidRPr="00777437">
        <w:rPr>
          <w:rFonts w:ascii="Helvetica" w:eastAsia="Times New Roman" w:hAnsi="Helvetica" w:cs="Helvetica"/>
          <w:noProof w:val="0"/>
          <w:color w:val="333333"/>
          <w:sz w:val="21"/>
          <w:szCs w:val="21"/>
          <w:lang w:eastAsia="cs-CZ"/>
        </w:rPr>
        <w:br/>
      </w:r>
      <w:r w:rsidRPr="00777437">
        <w:rPr>
          <w:rFonts w:ascii="Helvetica" w:eastAsia="Times New Roman" w:hAnsi="Helvetica" w:cs="Helvetica"/>
          <w:noProof w:val="0"/>
          <w:color w:val="A77006"/>
          <w:sz w:val="21"/>
          <w:szCs w:val="21"/>
          <w:lang w:eastAsia="cs-CZ"/>
        </w:rPr>
        <w:t>s &gt; se: se školou, se sestrou, se zahradou</w:t>
      </w:r>
      <w:r w:rsidRPr="00777437">
        <w:rPr>
          <w:rFonts w:ascii="Helvetica" w:eastAsia="Times New Roman" w:hAnsi="Helvetica" w:cs="Helvetica"/>
          <w:noProof w:val="0"/>
          <w:color w:val="333333"/>
          <w:sz w:val="21"/>
          <w:szCs w:val="21"/>
          <w:lang w:eastAsia="cs-CZ"/>
        </w:rPr>
        <w:br/>
      </w:r>
      <w:r w:rsidRPr="00777437">
        <w:rPr>
          <w:rFonts w:ascii="Helvetica" w:eastAsia="Times New Roman" w:hAnsi="Helvetica" w:cs="Helvetica"/>
          <w:noProof w:val="0"/>
          <w:color w:val="A77006"/>
          <w:sz w:val="21"/>
          <w:szCs w:val="21"/>
          <w:lang w:eastAsia="cs-CZ"/>
        </w:rPr>
        <w:t>z &gt; ze: ze školy, ze zahrady, ze stadionu</w:t>
      </w:r>
    </w:p>
    <w:p w14:paraId="7B21D516" w14:textId="77777777" w:rsidR="00777437" w:rsidRDefault="00777437">
      <w:pPr>
        <w:rPr>
          <w:rFonts w:ascii="Helvetica" w:eastAsia="Times New Roman" w:hAnsi="Helvetica" w:cs="Helvetica"/>
          <w:noProof w:val="0"/>
          <w:color w:val="A77006"/>
          <w:sz w:val="21"/>
          <w:szCs w:val="21"/>
          <w:lang w:eastAsia="cs-CZ"/>
        </w:rPr>
      </w:pPr>
      <w:r>
        <w:rPr>
          <w:rFonts w:ascii="Helvetica" w:eastAsia="Times New Roman" w:hAnsi="Helvetica" w:cs="Helvetica"/>
          <w:noProof w:val="0"/>
          <w:color w:val="A77006"/>
          <w:sz w:val="21"/>
          <w:szCs w:val="21"/>
          <w:lang w:eastAsia="cs-CZ"/>
        </w:rPr>
        <w:br w:type="page"/>
      </w:r>
    </w:p>
    <w:p w14:paraId="7D6E89EE" w14:textId="77777777" w:rsidR="00777437" w:rsidRPr="00777437" w:rsidRDefault="00777437" w:rsidP="00777437">
      <w:pPr>
        <w:spacing w:after="150" w:line="240" w:lineRule="auto"/>
        <w:rPr>
          <w:rFonts w:ascii="Times New Roman" w:eastAsia="Times New Roman" w:hAnsi="Times New Roman" w:cs="Times New Roman"/>
          <w:noProof w:val="0"/>
          <w:sz w:val="18"/>
          <w:szCs w:val="18"/>
          <w:lang w:eastAsia="cs-CZ"/>
        </w:rPr>
      </w:pPr>
      <w:r w:rsidRPr="00777437">
        <w:rPr>
          <w:rFonts w:ascii="Times New Roman" w:eastAsia="Times New Roman" w:hAnsi="Times New Roman" w:cs="Times New Roman"/>
          <w:noProof w:val="0"/>
          <w:sz w:val="18"/>
          <w:szCs w:val="18"/>
          <w:lang w:eastAsia="cs-CZ"/>
        </w:rPr>
        <w:lastRenderedPageBreak/>
        <w:t>This project has been funded with support from the European Union. The author exclusively is responsible for the publication content. The publication does not reflect the views of the European Commission and the European Commission is not responsible for usage of the data contained therein.</w:t>
      </w:r>
    </w:p>
    <w:p w14:paraId="14AE6C4B" w14:textId="77777777" w:rsidR="00777437" w:rsidRPr="00777437" w:rsidRDefault="00777437" w:rsidP="00777437">
      <w:pPr>
        <w:spacing w:after="150" w:line="240" w:lineRule="auto"/>
        <w:rPr>
          <w:rFonts w:ascii="Times New Roman" w:eastAsia="Times New Roman" w:hAnsi="Times New Roman" w:cs="Times New Roman"/>
          <w:noProof w:val="0"/>
          <w:sz w:val="24"/>
          <w:szCs w:val="24"/>
          <w:lang w:eastAsia="cs-CZ"/>
        </w:rPr>
      </w:pPr>
      <w:r w:rsidRPr="00777437">
        <w:rPr>
          <w:rFonts w:ascii="Times New Roman" w:eastAsia="Times New Roman" w:hAnsi="Times New Roman" w:cs="Times New Roman"/>
          <w:noProof w:val="0"/>
          <w:sz w:val="24"/>
          <w:szCs w:val="24"/>
          <w:lang w:eastAsia="cs-CZ"/>
        </w:rPr>
        <w:t>© 2018 mluvtecesky.net</w:t>
      </w:r>
    </w:p>
    <w:p w14:paraId="59E51ADD" w14:textId="77777777" w:rsidR="008A094B" w:rsidRDefault="008A094B"/>
    <w:sectPr w:rsidR="008A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84"/>
    <w:rsid w:val="00436C84"/>
    <w:rsid w:val="00777437"/>
    <w:rsid w:val="008A094B"/>
    <w:rsid w:val="00B1644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6271E-E243-4F1C-9003-3BE7BE0E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2">
    <w:name w:val="heading 2"/>
    <w:basedOn w:val="Normln"/>
    <w:link w:val="Nadpis2Char"/>
    <w:uiPriority w:val="9"/>
    <w:qFormat/>
    <w:rsid w:val="00777437"/>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cs-CZ"/>
    </w:rPr>
  </w:style>
  <w:style w:type="paragraph" w:styleId="Nadpis3">
    <w:name w:val="heading 3"/>
    <w:basedOn w:val="Normln"/>
    <w:link w:val="Nadpis3Char"/>
    <w:uiPriority w:val="9"/>
    <w:qFormat/>
    <w:rsid w:val="00777437"/>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cs-CZ"/>
    </w:rPr>
  </w:style>
  <w:style w:type="paragraph" w:styleId="Nadpis4">
    <w:name w:val="heading 4"/>
    <w:basedOn w:val="Normln"/>
    <w:link w:val="Nadpis4Char"/>
    <w:uiPriority w:val="9"/>
    <w:qFormat/>
    <w:rsid w:val="00777437"/>
    <w:pPr>
      <w:spacing w:before="100" w:beforeAutospacing="1" w:after="100" w:afterAutospacing="1" w:line="240" w:lineRule="auto"/>
      <w:outlineLvl w:val="3"/>
    </w:pPr>
    <w:rPr>
      <w:rFonts w:ascii="Times New Roman" w:eastAsia="Times New Roman" w:hAnsi="Times New Roman" w:cs="Times New Roman"/>
      <w:b/>
      <w:bCs/>
      <w:noProof w:val="0"/>
      <w:sz w:val="24"/>
      <w:szCs w:val="24"/>
      <w:lang w:eastAsia="cs-CZ"/>
    </w:rPr>
  </w:style>
  <w:style w:type="paragraph" w:styleId="Nadpis5">
    <w:name w:val="heading 5"/>
    <w:basedOn w:val="Normln"/>
    <w:link w:val="Nadpis5Char"/>
    <w:uiPriority w:val="9"/>
    <w:qFormat/>
    <w:rsid w:val="00777437"/>
    <w:pPr>
      <w:spacing w:before="100" w:beforeAutospacing="1" w:after="100" w:afterAutospacing="1" w:line="240" w:lineRule="auto"/>
      <w:outlineLvl w:val="4"/>
    </w:pPr>
    <w:rPr>
      <w:rFonts w:ascii="Times New Roman" w:eastAsia="Times New Roman" w:hAnsi="Times New Roman" w:cs="Times New Roman"/>
      <w:b/>
      <w:bCs/>
      <w:noProof w:val="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7743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7743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77743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777437"/>
    <w:rPr>
      <w:rFonts w:ascii="Times New Roman" w:eastAsia="Times New Roman" w:hAnsi="Times New Roman" w:cs="Times New Roman"/>
      <w:b/>
      <w:bCs/>
      <w:sz w:val="20"/>
      <w:szCs w:val="20"/>
      <w:lang w:eastAsia="cs-CZ"/>
    </w:rPr>
  </w:style>
  <w:style w:type="character" w:customStyle="1" w:styleId="orig">
    <w:name w:val="orig"/>
    <w:basedOn w:val="Standardnpsmoodstavce"/>
    <w:rsid w:val="00777437"/>
  </w:style>
  <w:style w:type="paragraph" w:styleId="Normlnweb">
    <w:name w:val="Normal (Web)"/>
    <w:basedOn w:val="Normln"/>
    <w:uiPriority w:val="99"/>
    <w:semiHidden/>
    <w:unhideWhenUsed/>
    <w:rsid w:val="00777437"/>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paragraph" w:customStyle="1" w:styleId="small">
    <w:name w:val="small"/>
    <w:basedOn w:val="Normln"/>
    <w:rsid w:val="00777437"/>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795887">
      <w:bodyDiv w:val="1"/>
      <w:marLeft w:val="0"/>
      <w:marRight w:val="0"/>
      <w:marTop w:val="0"/>
      <w:marBottom w:val="0"/>
      <w:divBdr>
        <w:top w:val="none" w:sz="0" w:space="0" w:color="auto"/>
        <w:left w:val="none" w:sz="0" w:space="0" w:color="auto"/>
        <w:bottom w:val="none" w:sz="0" w:space="0" w:color="auto"/>
        <w:right w:val="none" w:sz="0" w:space="0" w:color="auto"/>
      </w:divBdr>
      <w:divsChild>
        <w:div w:id="239103378">
          <w:marLeft w:val="0"/>
          <w:marRight w:val="0"/>
          <w:marTop w:val="0"/>
          <w:marBottom w:val="0"/>
          <w:divBdr>
            <w:top w:val="none" w:sz="0" w:space="0" w:color="auto"/>
            <w:left w:val="none" w:sz="0" w:space="0" w:color="auto"/>
            <w:bottom w:val="none" w:sz="0" w:space="0" w:color="auto"/>
            <w:right w:val="none" w:sz="0" w:space="0" w:color="auto"/>
          </w:divBdr>
          <w:divsChild>
            <w:div w:id="2119443142">
              <w:marLeft w:val="0"/>
              <w:marRight w:val="0"/>
              <w:marTop w:val="0"/>
              <w:marBottom w:val="0"/>
              <w:divBdr>
                <w:top w:val="none" w:sz="0" w:space="0" w:color="auto"/>
                <w:left w:val="none" w:sz="0" w:space="0" w:color="auto"/>
                <w:bottom w:val="none" w:sz="0" w:space="0" w:color="auto"/>
                <w:right w:val="none" w:sz="0" w:space="0" w:color="auto"/>
              </w:divBdr>
              <w:divsChild>
                <w:div w:id="1767263681">
                  <w:marLeft w:val="0"/>
                  <w:marRight w:val="0"/>
                  <w:marTop w:val="0"/>
                  <w:marBottom w:val="0"/>
                  <w:divBdr>
                    <w:top w:val="none" w:sz="0" w:space="0" w:color="auto"/>
                    <w:left w:val="none" w:sz="0" w:space="0" w:color="auto"/>
                    <w:bottom w:val="none" w:sz="0" w:space="0" w:color="auto"/>
                    <w:right w:val="none" w:sz="0" w:space="0" w:color="auto"/>
                  </w:divBdr>
                  <w:divsChild>
                    <w:div w:id="1686132948">
                      <w:marLeft w:val="-225"/>
                      <w:marRight w:val="-225"/>
                      <w:marTop w:val="0"/>
                      <w:marBottom w:val="0"/>
                      <w:divBdr>
                        <w:top w:val="none" w:sz="0" w:space="0" w:color="auto"/>
                        <w:left w:val="none" w:sz="0" w:space="0" w:color="auto"/>
                        <w:bottom w:val="none" w:sz="0" w:space="0" w:color="auto"/>
                        <w:right w:val="none" w:sz="0" w:space="0" w:color="auto"/>
                      </w:divBdr>
                      <w:divsChild>
                        <w:div w:id="1281912232">
                          <w:marLeft w:val="0"/>
                          <w:marRight w:val="0"/>
                          <w:marTop w:val="0"/>
                          <w:marBottom w:val="0"/>
                          <w:divBdr>
                            <w:top w:val="none" w:sz="0" w:space="0" w:color="auto"/>
                            <w:left w:val="none" w:sz="0" w:space="0" w:color="auto"/>
                            <w:bottom w:val="none" w:sz="0" w:space="0" w:color="auto"/>
                            <w:right w:val="none" w:sz="0" w:space="0" w:color="auto"/>
                          </w:divBdr>
                          <w:divsChild>
                            <w:div w:id="3201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84661">
          <w:marLeft w:val="0"/>
          <w:marRight w:val="0"/>
          <w:marTop w:val="0"/>
          <w:marBottom w:val="0"/>
          <w:divBdr>
            <w:top w:val="single" w:sz="6" w:space="8" w:color="000000"/>
            <w:left w:val="none" w:sz="0" w:space="0" w:color="auto"/>
            <w:bottom w:val="none" w:sz="0" w:space="0" w:color="auto"/>
            <w:right w:val="none" w:sz="0" w:space="0" w:color="auto"/>
          </w:divBdr>
          <w:divsChild>
            <w:div w:id="346059862">
              <w:marLeft w:val="0"/>
              <w:marRight w:val="0"/>
              <w:marTop w:val="0"/>
              <w:marBottom w:val="0"/>
              <w:divBdr>
                <w:top w:val="none" w:sz="0" w:space="0" w:color="auto"/>
                <w:left w:val="none" w:sz="0" w:space="0" w:color="auto"/>
                <w:bottom w:val="none" w:sz="0" w:space="0" w:color="auto"/>
                <w:right w:val="none" w:sz="0" w:space="0" w:color="auto"/>
              </w:divBdr>
              <w:divsChild>
                <w:div w:id="1624733064">
                  <w:marLeft w:val="-225"/>
                  <w:marRight w:val="-225"/>
                  <w:marTop w:val="0"/>
                  <w:marBottom w:val="0"/>
                  <w:divBdr>
                    <w:top w:val="none" w:sz="0" w:space="0" w:color="auto"/>
                    <w:left w:val="none" w:sz="0" w:space="0" w:color="auto"/>
                    <w:bottom w:val="none" w:sz="0" w:space="0" w:color="auto"/>
                    <w:right w:val="none" w:sz="0" w:space="0" w:color="auto"/>
                  </w:divBdr>
                  <w:divsChild>
                    <w:div w:id="5684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6E98B678-59FF-4CDE-9955-82498D1842C8}"/>
</file>

<file path=customXml/itemProps2.xml><?xml version="1.0" encoding="utf-8"?>
<ds:datastoreItem xmlns:ds="http://schemas.openxmlformats.org/officeDocument/2006/customXml" ds:itemID="{9CB7CDD7-8D90-45B8-B21B-480EA9C51674}"/>
</file>

<file path=customXml/itemProps3.xml><?xml version="1.0" encoding="utf-8"?>
<ds:datastoreItem xmlns:ds="http://schemas.openxmlformats.org/officeDocument/2006/customXml" ds:itemID="{BF19158D-135F-4BFB-97C7-B8FED0D4B9BA}"/>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4508</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2</cp:revision>
  <dcterms:created xsi:type="dcterms:W3CDTF">2022-03-25T12:07:00Z</dcterms:created>
  <dcterms:modified xsi:type="dcterms:W3CDTF">2022-03-25T12:08:00Z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