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53301A" w:rsidRPr="00E266C9" w:rsidRDefault="005F5D17" w:rsidP="0053301A">
      <w:pPr>
        <w:pStyle w:val="Bezmezer"/>
        <w:jc w:val="both"/>
      </w:pPr>
      <w:r>
        <w:rPr>
          <w:noProof/>
          <w:lang w:eastAsia="cs-CZ"/>
        </w:rPr>
        <w:drawing>
          <wp:inline distT="0" distB="0" distL="0" distR="0" wp14:anchorId="67CC1988" wp14:editId="3F2B52AC">
            <wp:extent cx="5153025" cy="1152525"/>
            <wp:effectExtent l="0" t="0" r="9525" b="9525"/>
            <wp:docPr id="311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5" name="Obrázek 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53025"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528FA217" w14:textId="3B055D4A" w:rsidR="00083FC1" w:rsidRDefault="00083FC1" w:rsidP="4FACB3BE">
      <w:pPr>
        <w:pStyle w:val="Bezmezer"/>
        <w:jc w:val="both"/>
        <w:rPr>
          <w:rFonts w:eastAsia="Calibri" w:cs="Calibri"/>
          <w:b/>
          <w:bCs/>
          <w:color w:val="000000" w:themeColor="text1"/>
          <w:sz w:val="28"/>
          <w:szCs w:val="28"/>
          <w:lang w:val="en-GB"/>
        </w:rPr>
      </w:pPr>
      <w:r w:rsidRPr="4FACB3BE">
        <w:rPr>
          <w:b/>
          <w:bCs/>
          <w:color w:val="000000" w:themeColor="text1"/>
          <w:sz w:val="28"/>
          <w:szCs w:val="28"/>
          <w:lang w:val="en-GB"/>
        </w:rPr>
        <w:t xml:space="preserve">MUNI 4.0: </w:t>
      </w:r>
      <w:r w:rsidR="4936EBBD" w:rsidRPr="4FACB3BE">
        <w:rPr>
          <w:rFonts w:eastAsia="Calibri" w:cs="Calibri"/>
          <w:b/>
          <w:bCs/>
          <w:color w:val="000000" w:themeColor="text1"/>
          <w:sz w:val="28"/>
          <w:szCs w:val="28"/>
          <w:lang w:val="en-GB"/>
        </w:rPr>
        <w:t>The power of “yes and”: Workshop</w:t>
      </w:r>
    </w:p>
    <w:p w14:paraId="73682126" w14:textId="7B23DFC6" w:rsidR="176A3180" w:rsidRDefault="176A3180" w:rsidP="5C232251">
      <w:pPr>
        <w:pStyle w:val="Bezmezer"/>
        <w:jc w:val="both"/>
      </w:pPr>
      <w:r w:rsidRPr="5C232251">
        <w:rPr>
          <w:rFonts w:ascii="Arial" w:eastAsia="Arial" w:hAnsi="Arial" w:cs="Arial"/>
          <w:b/>
          <w:bCs/>
          <w:color w:val="000000" w:themeColor="text1"/>
          <w:lang w:val="en-GB"/>
        </w:rPr>
        <w:t>Samuel Lagier</w:t>
      </w:r>
    </w:p>
    <w:p w14:paraId="746F1487" w14:textId="472AAF45" w:rsidR="00083FC1" w:rsidRDefault="00875820" w:rsidP="4FACB3BE">
      <w:pPr>
        <w:pStyle w:val="Bezmezer"/>
        <w:jc w:val="both"/>
        <w:rPr>
          <w:rFonts w:asciiTheme="minorHAnsi" w:eastAsiaTheme="minorEastAsia" w:hAnsiTheme="minorHAnsi" w:cstheme="minorBidi"/>
          <w:color w:val="000000" w:themeColor="text1"/>
          <w:sz w:val="20"/>
          <w:szCs w:val="20"/>
          <w:lang w:val="en-GB"/>
        </w:rPr>
      </w:pPr>
      <w:r w:rsidRPr="4FACB3BE">
        <w:rPr>
          <w:rFonts w:asciiTheme="minorHAnsi" w:eastAsiaTheme="minorEastAsia" w:hAnsiTheme="minorHAnsi" w:cstheme="minorBidi"/>
          <w:sz w:val="20"/>
          <w:szCs w:val="20"/>
          <w:lang w:val="en-GB" w:eastAsia="cs-CZ"/>
        </w:rPr>
        <w:t>Datum</w:t>
      </w:r>
      <w:r w:rsidR="02573477" w:rsidRPr="4FACB3BE">
        <w:rPr>
          <w:rFonts w:asciiTheme="minorHAnsi" w:eastAsiaTheme="minorEastAsia" w:hAnsiTheme="minorHAnsi" w:cstheme="minorBidi"/>
          <w:sz w:val="20"/>
          <w:szCs w:val="20"/>
          <w:lang w:val="en-GB" w:eastAsia="cs-CZ"/>
        </w:rPr>
        <w:t xml:space="preserve">: </w:t>
      </w:r>
      <w:r w:rsidR="1D498147" w:rsidRPr="4FACB3BE">
        <w:rPr>
          <w:rFonts w:ascii="Arial" w:eastAsia="Arial" w:hAnsi="Arial" w:cs="Arial"/>
          <w:color w:val="000000" w:themeColor="text1"/>
          <w:sz w:val="19"/>
          <w:szCs w:val="19"/>
          <w:lang w:val="en-GB"/>
        </w:rPr>
        <w:t>Thursday 10 September 11:40 – 12:10</w:t>
      </w:r>
    </w:p>
    <w:p w14:paraId="709653BE" w14:textId="11BE215C" w:rsidR="009C0EFD" w:rsidRPr="009C0EFD" w:rsidRDefault="69EB3F71" w:rsidP="009C0EFD">
      <w:pPr>
        <w:pStyle w:val="Bezmezer"/>
        <w:jc w:val="both"/>
        <w:rPr>
          <w:rFonts w:ascii="Calibri Light" w:eastAsia="Times New Roman" w:hAnsi="Calibri Light"/>
          <w:lang w:val="en-GB" w:eastAsia="cs-CZ"/>
        </w:rPr>
      </w:pPr>
      <w:proofErr w:type="spellStart"/>
      <w:r w:rsidRPr="69BFC12F">
        <w:rPr>
          <w:rFonts w:ascii="Calibri Light" w:eastAsia="Times New Roman" w:hAnsi="Calibri Light"/>
          <w:lang w:val="en-GB" w:eastAsia="cs-CZ"/>
        </w:rPr>
        <w:t>Konference</w:t>
      </w:r>
      <w:proofErr w:type="spellEnd"/>
      <w:r w:rsidRPr="69BFC12F">
        <w:rPr>
          <w:rFonts w:ascii="Calibri Light" w:eastAsia="Times New Roman" w:hAnsi="Calibri Light"/>
          <w:lang w:val="en-GB" w:eastAsia="cs-CZ"/>
        </w:rPr>
        <w:t xml:space="preserve"> </w:t>
      </w:r>
      <w:proofErr w:type="spellStart"/>
      <w:r w:rsidRPr="69BFC12F">
        <w:rPr>
          <w:rFonts w:ascii="Calibri Light" w:eastAsia="Times New Roman" w:hAnsi="Calibri Light"/>
          <w:lang w:val="en-GB" w:eastAsia="cs-CZ"/>
        </w:rPr>
        <w:t>CercleS</w:t>
      </w:r>
      <w:proofErr w:type="spellEnd"/>
      <w:r w:rsidRPr="69BFC12F">
        <w:rPr>
          <w:rFonts w:ascii="Calibri Light" w:eastAsia="Times New Roman" w:hAnsi="Calibri Light"/>
          <w:lang w:val="en-GB" w:eastAsia="cs-CZ"/>
        </w:rPr>
        <w:t xml:space="preserve"> 2020: </w:t>
      </w:r>
      <w:r w:rsidR="009C0EFD" w:rsidRPr="69BFC12F">
        <w:rPr>
          <w:rFonts w:ascii="Calibri Light" w:eastAsia="Times New Roman" w:hAnsi="Calibri Light"/>
          <w:lang w:val="en-GB" w:eastAsia="cs-CZ"/>
        </w:rPr>
        <w:t xml:space="preserve">Centrum </w:t>
      </w:r>
      <w:proofErr w:type="spellStart"/>
      <w:r w:rsidR="009C0EFD" w:rsidRPr="69BFC12F">
        <w:rPr>
          <w:rFonts w:ascii="Calibri Light" w:eastAsia="Times New Roman" w:hAnsi="Calibri Light"/>
          <w:lang w:val="en-GB" w:eastAsia="cs-CZ"/>
        </w:rPr>
        <w:t>jazykového</w:t>
      </w:r>
      <w:proofErr w:type="spellEnd"/>
      <w:r w:rsidR="009C0EFD" w:rsidRPr="69BFC12F">
        <w:rPr>
          <w:rFonts w:ascii="Calibri Light" w:eastAsia="Times New Roman" w:hAnsi="Calibri Light"/>
          <w:lang w:val="en-GB" w:eastAsia="cs-CZ"/>
        </w:rPr>
        <w:t xml:space="preserve"> </w:t>
      </w:r>
      <w:proofErr w:type="spellStart"/>
      <w:r w:rsidR="009C0EFD" w:rsidRPr="69BFC12F">
        <w:rPr>
          <w:rFonts w:ascii="Calibri Light" w:eastAsia="Times New Roman" w:hAnsi="Calibri Light"/>
          <w:lang w:val="en-GB" w:eastAsia="cs-CZ"/>
        </w:rPr>
        <w:t>vzdělávání</w:t>
      </w:r>
      <w:proofErr w:type="spellEnd"/>
      <w:r w:rsidR="009C0EFD" w:rsidRPr="69BFC12F">
        <w:rPr>
          <w:rFonts w:ascii="Calibri Light" w:eastAsia="Times New Roman" w:hAnsi="Calibri Light"/>
          <w:lang w:val="en-GB" w:eastAsia="cs-CZ"/>
        </w:rPr>
        <w:t xml:space="preserve"> MU</w:t>
      </w:r>
      <w:r w:rsidR="4ADB502A" w:rsidRPr="69BFC12F">
        <w:rPr>
          <w:rFonts w:ascii="Calibri Light" w:eastAsia="Times New Roman" w:hAnsi="Calibri Light"/>
          <w:lang w:val="en-GB" w:eastAsia="cs-CZ"/>
        </w:rPr>
        <w:t xml:space="preserve">, </w:t>
      </w:r>
      <w:proofErr w:type="spellStart"/>
      <w:r w:rsidR="4ADB502A" w:rsidRPr="69BFC12F">
        <w:rPr>
          <w:rFonts w:ascii="Calibri Light" w:eastAsia="Times New Roman" w:hAnsi="Calibri Light"/>
          <w:lang w:val="en-GB" w:eastAsia="cs-CZ"/>
        </w:rPr>
        <w:t>Fakulta</w:t>
      </w:r>
      <w:proofErr w:type="spellEnd"/>
      <w:r w:rsidR="4ADB502A" w:rsidRPr="69BFC12F">
        <w:rPr>
          <w:rFonts w:ascii="Calibri Light" w:eastAsia="Times New Roman" w:hAnsi="Calibri Light"/>
          <w:lang w:val="en-GB" w:eastAsia="cs-CZ"/>
        </w:rPr>
        <w:t xml:space="preserve"> </w:t>
      </w:r>
      <w:proofErr w:type="spellStart"/>
      <w:r w:rsidR="4ADB502A" w:rsidRPr="69BFC12F">
        <w:rPr>
          <w:rFonts w:ascii="Calibri Light" w:eastAsia="Times New Roman" w:hAnsi="Calibri Light"/>
          <w:lang w:val="en-GB" w:eastAsia="cs-CZ"/>
        </w:rPr>
        <w:t>sociálních</w:t>
      </w:r>
      <w:proofErr w:type="spellEnd"/>
      <w:r w:rsidR="4ADB502A" w:rsidRPr="69BFC12F">
        <w:rPr>
          <w:rFonts w:ascii="Calibri Light" w:eastAsia="Times New Roman" w:hAnsi="Calibri Light"/>
          <w:lang w:val="en-GB" w:eastAsia="cs-CZ"/>
        </w:rPr>
        <w:t xml:space="preserve"> </w:t>
      </w:r>
      <w:proofErr w:type="spellStart"/>
      <w:r w:rsidR="4ADB502A" w:rsidRPr="69BFC12F">
        <w:rPr>
          <w:rFonts w:ascii="Calibri Light" w:eastAsia="Times New Roman" w:hAnsi="Calibri Light"/>
          <w:lang w:val="en-GB" w:eastAsia="cs-CZ"/>
        </w:rPr>
        <w:t>studií</w:t>
      </w:r>
      <w:proofErr w:type="spellEnd"/>
      <w:r w:rsidR="4ADB502A" w:rsidRPr="69BFC12F">
        <w:rPr>
          <w:rFonts w:ascii="Calibri Light" w:eastAsia="Times New Roman" w:hAnsi="Calibri Light"/>
          <w:lang w:val="en-GB" w:eastAsia="cs-CZ"/>
        </w:rPr>
        <w:t>, Brno</w:t>
      </w:r>
    </w:p>
    <w:p w14:paraId="36590A04" w14:textId="1D625544" w:rsidR="69BFC12F" w:rsidRDefault="69BFC12F" w:rsidP="69BFC12F">
      <w:pPr>
        <w:pStyle w:val="Bezmezer"/>
        <w:jc w:val="both"/>
        <w:rPr>
          <w:rFonts w:ascii="Calibri Light" w:eastAsia="Times New Roman" w:hAnsi="Calibri Light"/>
          <w:lang w:val="en-GB" w:eastAsia="cs-CZ"/>
        </w:rPr>
      </w:pPr>
    </w:p>
    <w:p w14:paraId="2560D2D4" w14:textId="45B9CE13" w:rsidR="5D1B1FFF" w:rsidRDefault="5D1B1FFF" w:rsidP="4FACB3BE">
      <w:pPr>
        <w:jc w:val="both"/>
      </w:pPr>
      <w:r w:rsidRPr="4FACB3BE">
        <w:rPr>
          <w:rFonts w:ascii="Calibri Light" w:eastAsia="Calibri Light" w:hAnsi="Calibri Light" w:cs="Calibri Light"/>
          <w:b/>
          <w:bCs/>
          <w:color w:val="000000" w:themeColor="text1"/>
          <w:sz w:val="24"/>
          <w:szCs w:val="24"/>
          <w:lang w:val="en-GB"/>
        </w:rPr>
        <w:t>Workshop</w:t>
      </w:r>
    </w:p>
    <w:p w14:paraId="2AD087FC" w14:textId="58A293E6" w:rsidR="5D1B1FFF" w:rsidRDefault="5D1B1FFF" w:rsidP="4FACB3BE">
      <w:pPr>
        <w:jc w:val="both"/>
      </w:pPr>
      <w:r w:rsidRPr="4FACB3BE">
        <w:rPr>
          <w:rFonts w:ascii="Calibri Light" w:eastAsia="Calibri Light" w:hAnsi="Calibri Light" w:cs="Calibri Light"/>
          <w:color w:val="000000" w:themeColor="text1"/>
          <w:sz w:val="24"/>
          <w:szCs w:val="24"/>
          <w:lang w:val="en-GB"/>
        </w:rPr>
        <w:t xml:space="preserve">New ideas are often welcomed with (not so well) disguised criticism and </w:t>
      </w:r>
      <w:proofErr w:type="spellStart"/>
      <w:r w:rsidRPr="4FACB3BE">
        <w:rPr>
          <w:rFonts w:ascii="Calibri Light" w:eastAsia="Calibri Light" w:hAnsi="Calibri Light" w:cs="Calibri Light"/>
          <w:color w:val="000000" w:themeColor="text1"/>
          <w:sz w:val="24"/>
          <w:szCs w:val="24"/>
          <w:lang w:val="en-GB"/>
        </w:rPr>
        <w:t>skepticism</w:t>
      </w:r>
      <w:proofErr w:type="spellEnd"/>
      <w:r w:rsidRPr="4FACB3BE">
        <w:rPr>
          <w:rFonts w:ascii="Calibri Light" w:eastAsia="Calibri Light" w:hAnsi="Calibri Light" w:cs="Calibri Light"/>
          <w:color w:val="000000" w:themeColor="text1"/>
          <w:sz w:val="24"/>
          <w:szCs w:val="24"/>
          <w:lang w:val="en-GB"/>
        </w:rPr>
        <w:t xml:space="preserve"> in the form of "yes, but…". Rather than resisting, this workshop will be about embracing. It is the natural follow-up of </w:t>
      </w:r>
      <w:r w:rsidRPr="4FACB3BE">
        <w:rPr>
          <w:rFonts w:ascii="Calibri Light" w:eastAsia="Calibri Light" w:hAnsi="Calibri Light" w:cs="Calibri Light"/>
          <w:i/>
          <w:iCs/>
          <w:color w:val="000000" w:themeColor="text1"/>
          <w:sz w:val="24"/>
          <w:szCs w:val="24"/>
          <w:lang w:val="en-GB"/>
        </w:rPr>
        <w:t>Unleash your creative power</w:t>
      </w:r>
      <w:r w:rsidRPr="4FACB3BE">
        <w:rPr>
          <w:rFonts w:ascii="Calibri Light" w:eastAsia="Calibri Light" w:hAnsi="Calibri Light" w:cs="Calibri Light"/>
          <w:color w:val="000000" w:themeColor="text1"/>
          <w:sz w:val="24"/>
          <w:szCs w:val="24"/>
          <w:lang w:val="en-GB"/>
        </w:rPr>
        <w:t>. With the open attitude of welcoming new ideas, trust can be established, along with the capacity of co-creating. Working with someone is fundamentally an act of co-creation, regardless of the task at hand. This workshop is an exploration of a simple rule of collaboration, taken from the world of improvised comedy.</w:t>
      </w:r>
    </w:p>
    <w:p w14:paraId="03AFC693" w14:textId="5EE21625" w:rsidR="5D1B1FFF" w:rsidRDefault="5D1B1FFF" w:rsidP="4FACB3BE">
      <w:pPr>
        <w:jc w:val="both"/>
      </w:pPr>
      <w:r w:rsidRPr="4FACB3BE">
        <w:rPr>
          <w:rFonts w:ascii="Calibri Light" w:eastAsia="Calibri Light" w:hAnsi="Calibri Light" w:cs="Calibri Light"/>
          <w:color w:val="000000" w:themeColor="text1"/>
          <w:sz w:val="24"/>
          <w:szCs w:val="24"/>
          <w:lang w:val="en-GB"/>
        </w:rPr>
        <w:t xml:space="preserve">Every participant will be invited to engage in simple, </w:t>
      </w:r>
      <w:proofErr w:type="gramStart"/>
      <w:r w:rsidRPr="4FACB3BE">
        <w:rPr>
          <w:rFonts w:ascii="Calibri Light" w:eastAsia="Calibri Light" w:hAnsi="Calibri Light" w:cs="Calibri Light"/>
          <w:color w:val="000000" w:themeColor="text1"/>
          <w:sz w:val="24"/>
          <w:szCs w:val="24"/>
          <w:lang w:val="en-GB"/>
        </w:rPr>
        <w:t>playful</w:t>
      </w:r>
      <w:proofErr w:type="gramEnd"/>
      <w:r w:rsidRPr="4FACB3BE">
        <w:rPr>
          <w:rFonts w:ascii="Calibri Light" w:eastAsia="Calibri Light" w:hAnsi="Calibri Light" w:cs="Calibri Light"/>
          <w:color w:val="000000" w:themeColor="text1"/>
          <w:sz w:val="24"/>
          <w:szCs w:val="24"/>
          <w:lang w:val="en-GB"/>
        </w:rPr>
        <w:t xml:space="preserve"> and experiential activities derived from improvised comedy. These activities will happen in pairs, in small groups and with all the participants with the same goal: working together. There is no need to be funny, </w:t>
      </w:r>
      <w:proofErr w:type="gramStart"/>
      <w:r w:rsidRPr="4FACB3BE">
        <w:rPr>
          <w:rFonts w:ascii="Calibri Light" w:eastAsia="Calibri Light" w:hAnsi="Calibri Light" w:cs="Calibri Light"/>
          <w:color w:val="000000" w:themeColor="text1"/>
          <w:sz w:val="24"/>
          <w:szCs w:val="24"/>
          <w:lang w:val="en-GB"/>
        </w:rPr>
        <w:t>creative</w:t>
      </w:r>
      <w:proofErr w:type="gramEnd"/>
      <w:r w:rsidRPr="4FACB3BE">
        <w:rPr>
          <w:rFonts w:ascii="Calibri Light" w:eastAsia="Calibri Light" w:hAnsi="Calibri Light" w:cs="Calibri Light"/>
          <w:color w:val="000000" w:themeColor="text1"/>
          <w:sz w:val="24"/>
          <w:szCs w:val="24"/>
          <w:lang w:val="en-GB"/>
        </w:rPr>
        <w:t xml:space="preserve"> or artistic to engage in the activities of this workshop.</w:t>
      </w:r>
    </w:p>
    <w:p w14:paraId="58E9935B" w14:textId="4CAECB30" w:rsidR="5D1B1FFF" w:rsidRDefault="5D1B1FFF" w:rsidP="4FACB3BE">
      <w:pPr>
        <w:jc w:val="both"/>
      </w:pPr>
      <w:r w:rsidRPr="4FACB3BE">
        <w:rPr>
          <w:rFonts w:ascii="Calibri Light" w:eastAsia="Calibri Light" w:hAnsi="Calibri Light" w:cs="Calibri Light"/>
          <w:color w:val="000000" w:themeColor="text1"/>
          <w:sz w:val="24"/>
          <w:szCs w:val="24"/>
          <w:lang w:val="en-GB"/>
        </w:rPr>
        <w:t>The workshop will end with a discussion on the importance of efficient collaboration at work.</w:t>
      </w:r>
    </w:p>
    <w:p w14:paraId="7C27BB07" w14:textId="5382956E" w:rsidR="5D1B1FFF" w:rsidRDefault="5D1B1FFF" w:rsidP="4FACB3BE">
      <w:pPr>
        <w:jc w:val="both"/>
      </w:pPr>
      <w:r w:rsidRPr="4FACB3BE">
        <w:rPr>
          <w:rFonts w:ascii="Calibri Light" w:eastAsia="Calibri Light" w:hAnsi="Calibri Light" w:cs="Calibri Light"/>
          <w:color w:val="000000" w:themeColor="text1"/>
          <w:sz w:val="24"/>
          <w:szCs w:val="24"/>
          <w:lang w:val="en-GB"/>
        </w:rPr>
        <w:t xml:space="preserve">Activities during this workshop will happen in pairs, in small groups and with all the participants. Some exercises will be purely physical (e.g. walking around the room), some purely verbal (e.g. telling a story). It is preferable for all participants to wear comfortable clothes and shoes. During </w:t>
      </w:r>
      <w:proofErr w:type="gramStart"/>
      <w:r w:rsidRPr="4FACB3BE">
        <w:rPr>
          <w:rFonts w:ascii="Calibri Light" w:eastAsia="Calibri Light" w:hAnsi="Calibri Light" w:cs="Calibri Light"/>
          <w:color w:val="000000" w:themeColor="text1"/>
          <w:sz w:val="24"/>
          <w:szCs w:val="24"/>
          <w:lang w:val="en-GB"/>
        </w:rPr>
        <w:t>the majority of</w:t>
      </w:r>
      <w:proofErr w:type="gramEnd"/>
      <w:r w:rsidRPr="4FACB3BE">
        <w:rPr>
          <w:rFonts w:ascii="Calibri Light" w:eastAsia="Calibri Light" w:hAnsi="Calibri Light" w:cs="Calibri Light"/>
          <w:color w:val="000000" w:themeColor="text1"/>
          <w:sz w:val="24"/>
          <w:szCs w:val="24"/>
          <w:lang w:val="en-GB"/>
        </w:rPr>
        <w:t xml:space="preserve"> the workshop, participants will be on their feet rather than sitting.</w:t>
      </w:r>
    </w:p>
    <w:p w14:paraId="07006A2B" w14:textId="4D5E7B81" w:rsidR="5D1B1FFF" w:rsidRDefault="5D1B1FFF" w:rsidP="4FACB3BE">
      <w:pPr>
        <w:jc w:val="both"/>
        <w:rPr>
          <w:rFonts w:ascii="Calibri Light" w:eastAsia="Calibri Light" w:hAnsi="Calibri Light" w:cs="Calibri Light"/>
          <w:color w:val="000000" w:themeColor="text1"/>
          <w:sz w:val="24"/>
          <w:szCs w:val="24"/>
          <w:lang w:val="en-GB"/>
        </w:rPr>
      </w:pPr>
      <w:r w:rsidRPr="4FACB3BE">
        <w:rPr>
          <w:rFonts w:ascii="Calibri Light" w:eastAsia="Calibri Light" w:hAnsi="Calibri Light" w:cs="Calibri Light"/>
          <w:color w:val="000000" w:themeColor="text1"/>
          <w:sz w:val="24"/>
          <w:szCs w:val="24"/>
          <w:lang w:val="en-GB"/>
        </w:rPr>
        <w:lastRenderedPageBreak/>
        <w:t>Questions for discussion:</w:t>
      </w:r>
      <w:r>
        <w:br/>
      </w:r>
      <w:r w:rsidRPr="4FACB3BE">
        <w:rPr>
          <w:rFonts w:ascii="Calibri Light" w:eastAsia="Calibri Light" w:hAnsi="Calibri Light" w:cs="Calibri Light"/>
          <w:color w:val="000000" w:themeColor="text1"/>
          <w:sz w:val="24"/>
          <w:szCs w:val="24"/>
          <w:lang w:val="en-GB"/>
        </w:rPr>
        <w:t xml:space="preserve">What are the requirements for a collaboration to be </w:t>
      </w:r>
      <w:proofErr w:type="gramStart"/>
      <w:r w:rsidRPr="4FACB3BE">
        <w:rPr>
          <w:rFonts w:ascii="Calibri Light" w:eastAsia="Calibri Light" w:hAnsi="Calibri Light" w:cs="Calibri Light"/>
          <w:color w:val="000000" w:themeColor="text1"/>
          <w:sz w:val="24"/>
          <w:szCs w:val="24"/>
          <w:lang w:val="en-GB"/>
        </w:rPr>
        <w:t>successful ?</w:t>
      </w:r>
      <w:proofErr w:type="gramEnd"/>
      <w:r>
        <w:br/>
      </w:r>
      <w:r w:rsidRPr="4FACB3BE">
        <w:rPr>
          <w:rFonts w:ascii="Calibri Light" w:eastAsia="Calibri Light" w:hAnsi="Calibri Light" w:cs="Calibri Light"/>
          <w:color w:val="000000" w:themeColor="text1"/>
          <w:sz w:val="24"/>
          <w:szCs w:val="24"/>
          <w:lang w:val="en-GB"/>
        </w:rPr>
        <w:t xml:space="preserve">Are you a successful collaborator ? Do you enjoy or drag working with </w:t>
      </w:r>
      <w:proofErr w:type="gramStart"/>
      <w:r w:rsidRPr="4FACB3BE">
        <w:rPr>
          <w:rFonts w:ascii="Calibri Light" w:eastAsia="Calibri Light" w:hAnsi="Calibri Light" w:cs="Calibri Light"/>
          <w:color w:val="000000" w:themeColor="text1"/>
          <w:sz w:val="24"/>
          <w:szCs w:val="24"/>
          <w:lang w:val="en-GB"/>
        </w:rPr>
        <w:t>others ?</w:t>
      </w:r>
      <w:proofErr w:type="gramEnd"/>
    </w:p>
    <w:p w14:paraId="7FA9071A" w14:textId="358F6BE4" w:rsidR="5D1B1FFF" w:rsidRDefault="5D1B1FFF" w:rsidP="4FACB3BE">
      <w:pPr>
        <w:jc w:val="both"/>
      </w:pPr>
      <w:r w:rsidRPr="4FACB3BE">
        <w:rPr>
          <w:rFonts w:ascii="Calibri Light" w:eastAsia="Calibri Light" w:hAnsi="Calibri Light" w:cs="Calibri Light"/>
          <w:color w:val="000000" w:themeColor="text1"/>
          <w:sz w:val="24"/>
          <w:szCs w:val="24"/>
          <w:lang w:val="en-GB"/>
        </w:rPr>
        <w:t>References:</w:t>
      </w:r>
    </w:p>
    <w:p w14:paraId="22205BBE" w14:textId="5F2A67CE" w:rsidR="5D1B1FFF" w:rsidRDefault="5D1B1FFF" w:rsidP="4FACB3BE">
      <w:pPr>
        <w:pStyle w:val="Odstavecseseznamem"/>
        <w:numPr>
          <w:ilvl w:val="0"/>
          <w:numId w:val="1"/>
        </w:numPr>
        <w:jc w:val="both"/>
        <w:rPr>
          <w:rFonts w:eastAsiaTheme="minorEastAsia"/>
          <w:color w:val="000000" w:themeColor="text1"/>
          <w:sz w:val="24"/>
          <w:szCs w:val="24"/>
        </w:rPr>
      </w:pPr>
      <w:r w:rsidRPr="4FACB3BE">
        <w:rPr>
          <w:rFonts w:ascii="Calibri Light" w:eastAsia="Calibri Light" w:hAnsi="Calibri Light" w:cs="Calibri Light"/>
          <w:color w:val="000000" w:themeColor="text1"/>
          <w:sz w:val="24"/>
          <w:szCs w:val="24"/>
          <w:lang w:val="en-GB"/>
        </w:rPr>
        <w:t xml:space="preserve">The Predator-Prey-Partner model, described in </w:t>
      </w:r>
      <w:r w:rsidRPr="4FACB3BE">
        <w:rPr>
          <w:rFonts w:ascii="Calibri Light" w:eastAsia="Calibri Light" w:hAnsi="Calibri Light" w:cs="Calibri Light"/>
          <w:i/>
          <w:iCs/>
          <w:color w:val="000000" w:themeColor="text1"/>
          <w:sz w:val="24"/>
          <w:szCs w:val="24"/>
          <w:lang w:val="en-GB"/>
        </w:rPr>
        <w:t>Ego tango</w:t>
      </w:r>
      <w:r w:rsidRPr="4FACB3BE">
        <w:rPr>
          <w:rFonts w:ascii="Calibri Light" w:eastAsia="Calibri Light" w:hAnsi="Calibri Light" w:cs="Calibri Light"/>
          <w:color w:val="000000" w:themeColor="text1"/>
          <w:sz w:val="24"/>
          <w:szCs w:val="24"/>
          <w:lang w:val="en-GB"/>
        </w:rPr>
        <w:t xml:space="preserve"> by Amy Carroll, which is a variant of the Child-Parent-Adult model described by Eric Berne in </w:t>
      </w:r>
      <w:r w:rsidRPr="4FACB3BE">
        <w:rPr>
          <w:rFonts w:ascii="Calibri Light" w:eastAsia="Calibri Light" w:hAnsi="Calibri Light" w:cs="Calibri Light"/>
          <w:i/>
          <w:iCs/>
          <w:color w:val="000000" w:themeColor="text1"/>
          <w:sz w:val="24"/>
          <w:szCs w:val="24"/>
          <w:lang w:val="en-GB"/>
        </w:rPr>
        <w:t>Games people play</w:t>
      </w:r>
      <w:r w:rsidRPr="4FACB3BE">
        <w:rPr>
          <w:rFonts w:ascii="Calibri Light" w:eastAsia="Calibri Light" w:hAnsi="Calibri Light" w:cs="Calibri Light"/>
          <w:color w:val="000000" w:themeColor="text1"/>
          <w:sz w:val="24"/>
          <w:szCs w:val="24"/>
          <w:lang w:val="en-GB"/>
        </w:rPr>
        <w:t>.</w:t>
      </w:r>
    </w:p>
    <w:p w14:paraId="4A9A3ACB" w14:textId="0219390F" w:rsidR="5D1B1FFF" w:rsidRDefault="5D1B1FFF" w:rsidP="4FACB3BE">
      <w:pPr>
        <w:jc w:val="both"/>
      </w:pPr>
      <w:r w:rsidRPr="4FACB3BE">
        <w:rPr>
          <w:rFonts w:ascii="Calibri Light" w:eastAsia="Calibri Light" w:hAnsi="Calibri Light" w:cs="Calibri Light"/>
          <w:b/>
          <w:bCs/>
          <w:color w:val="000000" w:themeColor="text1"/>
          <w:sz w:val="24"/>
          <w:szCs w:val="24"/>
          <w:lang w:val="en-GB"/>
        </w:rPr>
        <w:t>Dr Samuel Lagier</w:t>
      </w:r>
      <w:r w:rsidRPr="4FACB3BE">
        <w:rPr>
          <w:rFonts w:ascii="Calibri Light" w:eastAsia="Calibri Light" w:hAnsi="Calibri Light" w:cs="Calibri Light"/>
          <w:color w:val="000000" w:themeColor="text1"/>
          <w:sz w:val="24"/>
          <w:szCs w:val="24"/>
          <w:lang w:val="en-GB"/>
        </w:rPr>
        <w:t xml:space="preserve"> is a scientist and a comedian. He specializes in communication, </w:t>
      </w:r>
      <w:proofErr w:type="gramStart"/>
      <w:r w:rsidRPr="4FACB3BE">
        <w:rPr>
          <w:rFonts w:ascii="Calibri Light" w:eastAsia="Calibri Light" w:hAnsi="Calibri Light" w:cs="Calibri Light"/>
          <w:color w:val="000000" w:themeColor="text1"/>
          <w:sz w:val="24"/>
          <w:szCs w:val="24"/>
          <w:lang w:val="en-GB"/>
        </w:rPr>
        <w:t>collaboration</w:t>
      </w:r>
      <w:proofErr w:type="gramEnd"/>
      <w:r w:rsidRPr="4FACB3BE">
        <w:rPr>
          <w:rFonts w:ascii="Calibri Light" w:eastAsia="Calibri Light" w:hAnsi="Calibri Light" w:cs="Calibri Light"/>
          <w:color w:val="000000" w:themeColor="text1"/>
          <w:sz w:val="24"/>
          <w:szCs w:val="24"/>
          <w:lang w:val="en-GB"/>
        </w:rPr>
        <w:t xml:space="preserve"> and creativity. He runs </w:t>
      </w:r>
      <w:proofErr w:type="spellStart"/>
      <w:r w:rsidRPr="4FACB3BE">
        <w:rPr>
          <w:rFonts w:ascii="Calibri Light" w:eastAsia="Calibri Light" w:hAnsi="Calibri Light" w:cs="Calibri Light"/>
          <w:color w:val="000000" w:themeColor="text1"/>
          <w:sz w:val="24"/>
          <w:szCs w:val="24"/>
          <w:lang w:val="en-GB"/>
        </w:rPr>
        <w:t>SamSpeaksScience</w:t>
      </w:r>
      <w:proofErr w:type="spellEnd"/>
      <w:r w:rsidRPr="4FACB3BE">
        <w:rPr>
          <w:rFonts w:ascii="Calibri Light" w:eastAsia="Calibri Light" w:hAnsi="Calibri Light" w:cs="Calibri Light"/>
          <w:color w:val="000000" w:themeColor="text1"/>
          <w:sz w:val="24"/>
          <w:szCs w:val="24"/>
          <w:lang w:val="en-GB"/>
        </w:rPr>
        <w:t xml:space="preserve">, dedicated to help researchers talk about their work. Sam joined the </w:t>
      </w:r>
      <w:proofErr w:type="spellStart"/>
      <w:r w:rsidRPr="4FACB3BE">
        <w:rPr>
          <w:rFonts w:ascii="Calibri Light" w:eastAsia="Calibri Light" w:hAnsi="Calibri Light" w:cs="Calibri Light"/>
          <w:color w:val="000000" w:themeColor="text1"/>
          <w:sz w:val="24"/>
          <w:szCs w:val="24"/>
          <w:lang w:val="en-GB"/>
        </w:rPr>
        <w:t>TEDxLausanne</w:t>
      </w:r>
      <w:proofErr w:type="spellEnd"/>
      <w:r w:rsidRPr="4FACB3BE">
        <w:rPr>
          <w:rFonts w:ascii="Calibri Light" w:eastAsia="Calibri Light" w:hAnsi="Calibri Light" w:cs="Calibri Light"/>
          <w:color w:val="000000" w:themeColor="text1"/>
          <w:sz w:val="24"/>
          <w:szCs w:val="24"/>
          <w:lang w:val="en-GB"/>
        </w:rPr>
        <w:t xml:space="preserve"> team for 6 years as a curator, </w:t>
      </w:r>
      <w:proofErr w:type="gramStart"/>
      <w:r w:rsidRPr="4FACB3BE">
        <w:rPr>
          <w:rFonts w:ascii="Calibri Light" w:eastAsia="Calibri Light" w:hAnsi="Calibri Light" w:cs="Calibri Light"/>
          <w:color w:val="000000" w:themeColor="text1"/>
          <w:sz w:val="24"/>
          <w:szCs w:val="24"/>
          <w:lang w:val="en-GB"/>
        </w:rPr>
        <w:t>coach</w:t>
      </w:r>
      <w:proofErr w:type="gramEnd"/>
      <w:r w:rsidRPr="4FACB3BE">
        <w:rPr>
          <w:rFonts w:ascii="Calibri Light" w:eastAsia="Calibri Light" w:hAnsi="Calibri Light" w:cs="Calibri Light"/>
          <w:color w:val="000000" w:themeColor="text1"/>
          <w:sz w:val="24"/>
          <w:szCs w:val="24"/>
          <w:lang w:val="en-GB"/>
        </w:rPr>
        <w:t xml:space="preserve"> and host. He brings storytelling to experts for them to effectively share their rational, </w:t>
      </w:r>
      <w:proofErr w:type="gramStart"/>
      <w:r w:rsidRPr="4FACB3BE">
        <w:rPr>
          <w:rFonts w:ascii="Calibri Light" w:eastAsia="Calibri Light" w:hAnsi="Calibri Light" w:cs="Calibri Light"/>
          <w:color w:val="000000" w:themeColor="text1"/>
          <w:sz w:val="24"/>
          <w:szCs w:val="24"/>
          <w:lang w:val="en-GB"/>
        </w:rPr>
        <w:t>factual</w:t>
      </w:r>
      <w:proofErr w:type="gramEnd"/>
      <w:r w:rsidRPr="4FACB3BE">
        <w:rPr>
          <w:rFonts w:ascii="Calibri Light" w:eastAsia="Calibri Light" w:hAnsi="Calibri Light" w:cs="Calibri Light"/>
          <w:color w:val="000000" w:themeColor="text1"/>
          <w:sz w:val="24"/>
          <w:szCs w:val="24"/>
          <w:lang w:val="en-GB"/>
        </w:rPr>
        <w:t xml:space="preserve"> and thorough vision of the world to society. Sam holds a PhD in neuroscience and his 15 years of scientific research made him an expert in the exploration of complex systems, </w:t>
      </w:r>
      <w:proofErr w:type="gramStart"/>
      <w:r w:rsidRPr="4FACB3BE">
        <w:rPr>
          <w:rFonts w:ascii="Calibri Light" w:eastAsia="Calibri Light" w:hAnsi="Calibri Light" w:cs="Calibri Light"/>
          <w:color w:val="000000" w:themeColor="text1"/>
          <w:sz w:val="24"/>
          <w:szCs w:val="24"/>
          <w:lang w:val="en-GB"/>
        </w:rPr>
        <w:t>processes</w:t>
      </w:r>
      <w:proofErr w:type="gramEnd"/>
      <w:r w:rsidRPr="4FACB3BE">
        <w:rPr>
          <w:rFonts w:ascii="Calibri Light" w:eastAsia="Calibri Light" w:hAnsi="Calibri Light" w:cs="Calibri Light"/>
          <w:color w:val="000000" w:themeColor="text1"/>
          <w:sz w:val="24"/>
          <w:szCs w:val="24"/>
          <w:lang w:val="en-GB"/>
        </w:rPr>
        <w:t xml:space="preserve"> and ideas.</w:t>
      </w:r>
    </w:p>
    <w:p w14:paraId="70935DB2" w14:textId="29F3EF1B" w:rsidR="5D1B1FFF" w:rsidRDefault="5D1B1FFF" w:rsidP="4FACB3BE">
      <w:pPr>
        <w:jc w:val="both"/>
      </w:pPr>
      <w:r w:rsidRPr="4FACB3BE">
        <w:rPr>
          <w:rFonts w:ascii="Calibri Light" w:eastAsia="Calibri Light" w:hAnsi="Calibri Light" w:cs="Calibri Light"/>
          <w:color w:val="000000" w:themeColor="text1"/>
          <w:sz w:val="24"/>
          <w:szCs w:val="24"/>
          <w:lang w:val="en-GB"/>
        </w:rPr>
        <w:t>With over 13 years of experience with improvised comedy, he gives a serious playful twist to his experiential trainings. Learning is most effective through action and his situation-based activities provide the ideal platform for participants to understand the necessary ingredients for efficient collaboration and co-creation.</w:t>
      </w:r>
    </w:p>
    <w:p w14:paraId="4137C1AF" w14:textId="59E0FC31" w:rsidR="5D1B1FFF" w:rsidRDefault="5D1B1FFF" w:rsidP="4FACB3BE">
      <w:pPr>
        <w:pStyle w:val="Bezmezer"/>
        <w:jc w:val="both"/>
      </w:pPr>
      <w:r>
        <w:br/>
      </w:r>
    </w:p>
    <w:sectPr w:rsidR="5D1B1FFF" w:rsidSect="00FB2B04">
      <w:footerReference w:type="default" r:id="rId12"/>
      <w:headerReference w:type="first" r:id="rId13"/>
      <w:footerReference w:type="first" r:id="rId14"/>
      <w:pgSz w:w="11906" w:h="16838" w:code="9"/>
      <w:pgMar w:top="2552" w:right="1701" w:bottom="2268" w:left="1701" w:header="709" w:footer="839"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B378F" w14:textId="77777777" w:rsidR="006B1AA3" w:rsidRDefault="006B1AA3">
      <w:pPr>
        <w:spacing w:after="0" w:line="240" w:lineRule="auto"/>
      </w:pPr>
      <w:r>
        <w:separator/>
      </w:r>
    </w:p>
  </w:endnote>
  <w:endnote w:type="continuationSeparator" w:id="0">
    <w:p w14:paraId="6A05A809" w14:textId="77777777" w:rsidR="006B1AA3" w:rsidRDefault="006B1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uni Bold">
    <w:panose1 w:val="00000500000000000000"/>
    <w:charset w:val="00"/>
    <w:family w:val="modern"/>
    <w:notTrueType/>
    <w:pitch w:val="variable"/>
    <w:sig w:usb0="00000007" w:usb1="00000001" w:usb2="00000000" w:usb3="00000000" w:csb0="00000093" w:csb1="00000000"/>
  </w:font>
  <w:font w:name="Muni">
    <w:panose1 w:val="00000500000000000000"/>
    <w:charset w:val="00"/>
    <w:family w:val="modern"/>
    <w:notTrueType/>
    <w:pitch w:val="variable"/>
    <w:sig w:usb0="00000007" w:usb1="00000001"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CCC74" w14:textId="77777777" w:rsidR="002B3243" w:rsidRPr="00CC2597" w:rsidRDefault="002B3243" w:rsidP="002B3243">
    <w:pPr>
      <w:pStyle w:val="Zpat-univerzita4dkyadresy"/>
    </w:pPr>
    <w:r>
      <w:rPr>
        <w:noProof/>
        <w:lang w:eastAsia="cs-CZ"/>
      </w:rPr>
      <w:drawing>
        <wp:anchor distT="0" distB="0" distL="114300" distR="114300" simplePos="0" relativeHeight="251656704" behindDoc="1" locked="1" layoutInCell="1" allowOverlap="1" wp14:anchorId="1886D444" wp14:editId="0789F778">
          <wp:simplePos x="0" y="0"/>
          <wp:positionH relativeFrom="margin">
            <wp:posOffset>4575175</wp:posOffset>
          </wp:positionH>
          <wp:positionV relativeFrom="topMargin">
            <wp:posOffset>9350375</wp:posOffset>
          </wp:positionV>
          <wp:extent cx="915038" cy="90360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law_cmyk.emf"/>
                  <pic:cNvPicPr/>
                </pic:nvPicPr>
                <pic:blipFill>
                  <a:blip r:embed="rId1">
                    <a:extLst>
                      <a:ext uri="{28A0092B-C50C-407E-A947-70E740481C1C}">
                        <a14:useLocalDpi xmlns:a14="http://schemas.microsoft.com/office/drawing/2010/main" val="0"/>
                      </a:ext>
                    </a:extLst>
                  </a:blip>
                  <a:stretch>
                    <a:fillRect/>
                  </a:stretch>
                </pic:blipFill>
                <pic:spPr>
                  <a:xfrm>
                    <a:off x="0" y="0"/>
                    <a:ext cx="915038" cy="903600"/>
                  </a:xfrm>
                  <a:prstGeom prst="rect">
                    <a:avLst/>
                  </a:prstGeom>
                </pic:spPr>
              </pic:pic>
            </a:graphicData>
          </a:graphic>
          <wp14:sizeRelH relativeFrom="page">
            <wp14:pctWidth>0</wp14:pctWidth>
          </wp14:sizeRelH>
          <wp14:sizeRelV relativeFrom="page">
            <wp14:pctHeight>0</wp14:pctHeight>
          </wp14:sizeRelV>
        </wp:anchor>
      </w:drawing>
    </w:r>
    <w:r w:rsidR="4FACB3BE" w:rsidRPr="00F20CF7">
      <w:t xml:space="preserve">Masaryk University, </w:t>
    </w:r>
    <w:proofErr w:type="spellStart"/>
    <w:r w:rsidR="4FACB3BE" w:rsidRPr="00F20CF7">
      <w:t>Language</w:t>
    </w:r>
    <w:proofErr w:type="spellEnd"/>
    <w:r w:rsidR="4FACB3BE" w:rsidRPr="00F20CF7">
      <w:t xml:space="preserve"> Centre</w:t>
    </w:r>
  </w:p>
  <w:p w14:paraId="72A3D3EC" w14:textId="77777777" w:rsidR="002B3243" w:rsidRDefault="002B3243" w:rsidP="002B3243">
    <w:pPr>
      <w:pStyle w:val="Zpat"/>
      <w:rPr>
        <w:rFonts w:cs="Arial"/>
        <w:szCs w:val="14"/>
      </w:rPr>
    </w:pPr>
  </w:p>
  <w:p w14:paraId="77E2DBB3" w14:textId="77777777" w:rsidR="002B3243" w:rsidRPr="00F20CF7" w:rsidRDefault="002B3243" w:rsidP="002B3243">
    <w:pPr>
      <w:pStyle w:val="Zpat"/>
      <w:rPr>
        <w:rFonts w:cs="Arial"/>
        <w:szCs w:val="14"/>
      </w:rPr>
    </w:pPr>
    <w:r w:rsidRPr="00F20CF7">
      <w:rPr>
        <w:rFonts w:cs="Arial"/>
        <w:szCs w:val="14"/>
      </w:rPr>
      <w:t xml:space="preserve">Žerotínovo nám. 617/9, 601 77 Brno, Czech Republic, </w:t>
    </w:r>
    <w:proofErr w:type="spellStart"/>
    <w:r w:rsidRPr="00F20CF7">
      <w:rPr>
        <w:rFonts w:cs="Arial"/>
        <w:szCs w:val="14"/>
      </w:rPr>
      <w:t>Location</w:t>
    </w:r>
    <w:proofErr w:type="spellEnd"/>
    <w:r w:rsidRPr="00F20CF7">
      <w:rPr>
        <w:rFonts w:cs="Arial"/>
        <w:szCs w:val="14"/>
      </w:rPr>
      <w:t>: Komenského nám. 220/2, 602 00 Brno</w:t>
    </w:r>
  </w:p>
  <w:p w14:paraId="7E577D4A" w14:textId="77777777" w:rsidR="002B3243" w:rsidRDefault="002B3243" w:rsidP="002B3243">
    <w:pPr>
      <w:pStyle w:val="Zpat"/>
      <w:rPr>
        <w:rFonts w:cs="Arial"/>
        <w:szCs w:val="14"/>
      </w:rPr>
    </w:pPr>
    <w:r w:rsidRPr="00F20CF7">
      <w:rPr>
        <w:rFonts w:cs="Arial"/>
        <w:szCs w:val="14"/>
      </w:rPr>
      <w:t xml:space="preserve">T: +420 549 49 </w:t>
    </w:r>
    <w:r w:rsidR="0006105F">
      <w:rPr>
        <w:rFonts w:cs="Arial"/>
        <w:szCs w:val="14"/>
      </w:rPr>
      <w:t>6447</w:t>
    </w:r>
    <w:r w:rsidRPr="00F20CF7">
      <w:rPr>
        <w:rFonts w:cs="Arial"/>
        <w:szCs w:val="14"/>
      </w:rPr>
      <w:t>, E: cj</w:t>
    </w:r>
    <w:r>
      <w:rPr>
        <w:rFonts w:cs="Arial"/>
        <w:szCs w:val="14"/>
      </w:rPr>
      <w:t>v@rect.muni.cz, www.cjv.muni.cz</w:t>
    </w:r>
  </w:p>
  <w:p w14:paraId="109178E6" w14:textId="77777777" w:rsidR="002B3243" w:rsidRPr="00F20CF7" w:rsidRDefault="002B3243" w:rsidP="002B3243">
    <w:pPr>
      <w:pStyle w:val="Zpat"/>
      <w:rPr>
        <w:rFonts w:cs="Arial"/>
        <w:szCs w:val="14"/>
      </w:rPr>
    </w:pPr>
    <w:r w:rsidRPr="00F20CF7">
      <w:rPr>
        <w:rFonts w:cs="Arial"/>
        <w:szCs w:val="14"/>
      </w:rPr>
      <w:t xml:space="preserve">Bank </w:t>
    </w:r>
    <w:proofErr w:type="spellStart"/>
    <w:r w:rsidRPr="00F20CF7">
      <w:rPr>
        <w:rFonts w:cs="Arial"/>
        <w:szCs w:val="14"/>
      </w:rPr>
      <w:t>account</w:t>
    </w:r>
    <w:proofErr w:type="spellEnd"/>
    <w:r w:rsidRPr="00F20CF7">
      <w:rPr>
        <w:rFonts w:cs="Arial"/>
        <w:szCs w:val="14"/>
      </w:rPr>
      <w:t xml:space="preserve">: KB Brno, </w:t>
    </w:r>
    <w:proofErr w:type="spellStart"/>
    <w:r w:rsidRPr="00F20CF7">
      <w:rPr>
        <w:rFonts w:cs="Arial"/>
        <w:szCs w:val="14"/>
      </w:rPr>
      <w:t>Ref</w:t>
    </w:r>
    <w:proofErr w:type="spellEnd"/>
    <w:r w:rsidRPr="00F20CF7">
      <w:rPr>
        <w:rFonts w:cs="Arial"/>
        <w:szCs w:val="14"/>
      </w:rPr>
      <w:t>. No.: 85636621/0100, ID: 00216224, Tax ID: CZ00216224</w:t>
    </w:r>
  </w:p>
  <w:p w14:paraId="386081DE" w14:textId="2E42E6A6" w:rsidR="00211F80" w:rsidRPr="002B3243" w:rsidRDefault="002B3243" w:rsidP="002B3243">
    <w:pPr>
      <w:pStyle w:val="Zpatsslovnmstrnky"/>
    </w:pPr>
    <w:r>
      <w:fldChar w:fldCharType="begin"/>
    </w:r>
    <w:r>
      <w:instrText>PAGE   \* MERGEFORMAT</w:instrText>
    </w:r>
    <w:r>
      <w:fldChar w:fldCharType="separate"/>
    </w:r>
    <w:r w:rsidR="00875820">
      <w:rPr>
        <w:noProof/>
      </w:rPr>
      <w:t>2</w:t>
    </w:r>
    <w:r>
      <w:fldChar w:fldCharType="end"/>
    </w:r>
    <w:r>
      <w:t>/</w:t>
    </w:r>
    <w:r w:rsidR="002259A3">
      <w:rPr>
        <w:noProof/>
      </w:rPr>
      <w:fldChar w:fldCharType="begin"/>
    </w:r>
    <w:r w:rsidR="002259A3">
      <w:rPr>
        <w:noProof/>
      </w:rPr>
      <w:instrText xml:space="preserve"> SECTIONPAGES   \* MERGEFORMAT </w:instrText>
    </w:r>
    <w:r w:rsidR="002259A3">
      <w:rPr>
        <w:noProof/>
      </w:rPr>
      <w:fldChar w:fldCharType="separate"/>
    </w:r>
    <w:r w:rsidR="001458F3">
      <w:rPr>
        <w:noProof/>
      </w:rPr>
      <w:t>2</w:t>
    </w:r>
    <w:r w:rsidR="002259A3">
      <w:rPr>
        <w:noProof/>
      </w:rPr>
      <w:fldChar w:fldCharType="end"/>
    </w:r>
    <w:r>
      <w:tab/>
      <w:t>P</w:t>
    </w:r>
    <w:r w:rsidRPr="00CA7746">
      <w:t>lease quote the Ref. No. in your reply.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12C78" w14:textId="77777777" w:rsidR="00875820" w:rsidRPr="009C3171" w:rsidRDefault="00875820" w:rsidP="00875820">
    <w:pPr>
      <w:pStyle w:val="Zpat-univerzita4dkyadresy"/>
      <w:ind w:left="-284"/>
      <w:rPr>
        <w:rFonts w:ascii="Muni Bold" w:hAnsi="Muni Bold"/>
      </w:rPr>
    </w:pPr>
    <w:r w:rsidRPr="009C3171">
      <w:rPr>
        <w:rFonts w:ascii="Muni Bold" w:hAnsi="Muni Bold"/>
        <w:noProof/>
        <w:lang w:eastAsia="cs-CZ"/>
      </w:rPr>
      <mc:AlternateContent>
        <mc:Choice Requires="wps">
          <w:drawing>
            <wp:anchor distT="4294967295" distB="4294967295" distL="114300" distR="114300" simplePos="0" relativeHeight="251661312" behindDoc="0" locked="0" layoutInCell="1" allowOverlap="1" wp14:anchorId="7CA278AB" wp14:editId="7FFC2B0F">
              <wp:simplePos x="0" y="0"/>
              <wp:positionH relativeFrom="page">
                <wp:posOffset>431800</wp:posOffset>
              </wp:positionH>
              <wp:positionV relativeFrom="page">
                <wp:posOffset>5220969</wp:posOffset>
              </wp:positionV>
              <wp:extent cx="107950" cy="0"/>
              <wp:effectExtent l="0" t="0" r="25400" b="19050"/>
              <wp:wrapNone/>
              <wp:docPr id="9" name="Přímá spojnic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ln w="12700">
                        <a:solidFill>
                          <a:srgbClr val="0000D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p14="http://schemas.microsoft.com/office/word/2010/wordml" xmlns:a="http://schemas.openxmlformats.org/drawingml/2006/main">
          <w:pict w14:anchorId="33EFA408">
            <v:line id="Přímá spojnice 9"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o:spid="_x0000_s1026" strokecolor="#0000dc" strokeweight="1pt" from="34pt,411.1pt" to="42.5pt,411.1pt" w14:anchorId="389C74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">
              <o:lock v:ext="edit" shapetype="f"/>
              <w10:wrap anchorx="page" anchory="page"/>
            </v:line>
          </w:pict>
        </mc:Fallback>
      </mc:AlternateContent>
    </w:r>
    <w:r w:rsidRPr="009C3171">
      <w:rPr>
        <w:rFonts w:ascii="Muni Bold" w:hAnsi="Muni Bold"/>
      </w:rPr>
      <w:t>Masarykova univerzita</w:t>
    </w:r>
  </w:p>
  <w:p w14:paraId="24D3F829" w14:textId="77777777" w:rsidR="00875820" w:rsidRPr="009C3171" w:rsidRDefault="00875820" w:rsidP="00875820">
    <w:pPr>
      <w:pStyle w:val="Zpat"/>
      <w:ind w:left="-284"/>
      <w:rPr>
        <w:rFonts w:ascii="Muni Bold" w:hAnsi="Muni Bold"/>
      </w:rPr>
    </w:pPr>
    <w:r w:rsidRPr="009C3171">
      <w:rPr>
        <w:rFonts w:ascii="Muni Bold" w:hAnsi="Muni Bold"/>
      </w:rPr>
      <w:t>Centrum jazykového vzdělávání</w:t>
    </w:r>
  </w:p>
  <w:p w14:paraId="3246718B" w14:textId="77777777" w:rsidR="00875820" w:rsidRPr="009C3171" w:rsidRDefault="00875820" w:rsidP="00875820">
    <w:pPr>
      <w:pStyle w:val="Zpat"/>
      <w:ind w:left="-284"/>
      <w:rPr>
        <w:rFonts w:ascii="Muni" w:hAnsi="Muni" w:cs="Arial"/>
        <w:szCs w:val="14"/>
      </w:rPr>
    </w:pPr>
    <w:r w:rsidRPr="009C3171">
      <w:rPr>
        <w:rFonts w:ascii="Muni" w:hAnsi="Muni" w:cs="Arial"/>
        <w:szCs w:val="14"/>
      </w:rPr>
      <w:t>Žerotínovo nám. 617/9, 601 77 Brno, Česká republika</w:t>
    </w:r>
  </w:p>
  <w:p w14:paraId="071369CB" w14:textId="77777777" w:rsidR="00875820" w:rsidRPr="009C3171" w:rsidRDefault="00875820" w:rsidP="00875820">
    <w:pPr>
      <w:pStyle w:val="Zpat"/>
      <w:ind w:left="-284"/>
      <w:rPr>
        <w:rFonts w:ascii="Muni" w:hAnsi="Muni" w:cs="Arial"/>
        <w:szCs w:val="14"/>
      </w:rPr>
    </w:pPr>
    <w:r w:rsidRPr="009C3171">
      <w:rPr>
        <w:rFonts w:ascii="Muni" w:hAnsi="Muni" w:cs="Arial"/>
        <w:szCs w:val="14"/>
      </w:rPr>
      <w:t>Sídlo: Komenského nám. 220/2, 602 00 Brno</w:t>
    </w:r>
  </w:p>
  <w:p w14:paraId="3C2CEDAE" w14:textId="77777777" w:rsidR="00875820" w:rsidRPr="00251CF7" w:rsidRDefault="00875820" w:rsidP="00875820">
    <w:pPr>
      <w:pStyle w:val="Zpat"/>
      <w:tabs>
        <w:tab w:val="clear" w:pos="9072"/>
        <w:tab w:val="right" w:pos="9184"/>
      </w:tabs>
      <w:ind w:left="-284"/>
      <w:rPr>
        <w:rStyle w:val="slovnstran"/>
        <w:rFonts w:ascii="Muni" w:hAnsi="Muni" w:cs="Arial"/>
        <w:color w:val="0000DC"/>
        <w:sz w:val="16"/>
        <w:szCs w:val="14"/>
      </w:rPr>
    </w:pPr>
    <w:r w:rsidRPr="009C3171">
      <w:rPr>
        <w:rFonts w:ascii="Muni" w:hAnsi="Muni" w:cs="Arial"/>
        <w:szCs w:val="14"/>
      </w:rPr>
      <w:t>IČ: 00216224, DIČ: CZ00216224</w:t>
    </w:r>
    <w:r>
      <w:rPr>
        <w:rFonts w:ascii="Muni" w:hAnsi="Muni" w:cs="Arial"/>
        <w:szCs w:val="14"/>
      </w:rPr>
      <w:tab/>
    </w:r>
    <w:r>
      <w:rPr>
        <w:rFonts w:ascii="Muni" w:hAnsi="Muni" w:cs="Arial"/>
        <w:szCs w:val="14"/>
      </w:rPr>
      <w:tab/>
    </w:r>
    <w:r w:rsidRPr="009C3171">
      <w:rPr>
        <w:rFonts w:ascii="Muni Bold" w:hAnsi="Muni Bold" w:cs="Arial"/>
        <w:sz w:val="24"/>
        <w:szCs w:val="14"/>
      </w:rPr>
      <w:t>www.cjv.muni.cz</w:t>
    </w:r>
  </w:p>
  <w:p w14:paraId="223F0667" w14:textId="77777777" w:rsidR="00875820" w:rsidRDefault="00875820">
    <w:pPr>
      <w:pStyle w:val="Zpat"/>
    </w:pPr>
    <w:r>
      <w:rPr>
        <w:rFonts w:ascii="Muni" w:hAnsi="Muni" w:cs="Arial"/>
        <w:noProof/>
        <w:szCs w:val="14"/>
        <w:lang w:eastAsia="cs-CZ"/>
      </w:rPr>
      <mc:AlternateContent>
        <mc:Choice Requires="wps">
          <w:drawing>
            <wp:anchor distT="0" distB="0" distL="114300" distR="114300" simplePos="0" relativeHeight="251662336" behindDoc="0" locked="0" layoutInCell="1" allowOverlap="1" wp14:anchorId="080CD0DE" wp14:editId="6EB59635">
              <wp:simplePos x="0" y="0"/>
              <wp:positionH relativeFrom="page">
                <wp:align>left</wp:align>
              </wp:positionH>
              <wp:positionV relativeFrom="paragraph">
                <wp:posOffset>413385</wp:posOffset>
              </wp:positionV>
              <wp:extent cx="7796530" cy="171450"/>
              <wp:effectExtent l="0" t="0" r="0" b="0"/>
              <wp:wrapNone/>
              <wp:docPr id="10" name="Obdélník 10"/>
              <wp:cNvGraphicFramePr/>
              <a:graphic xmlns:a="http://schemas.openxmlformats.org/drawingml/2006/main">
                <a:graphicData uri="http://schemas.microsoft.com/office/word/2010/wordprocessingShape">
                  <wps:wsp>
                    <wps:cNvSpPr/>
                    <wps:spPr>
                      <a:xfrm>
                        <a:off x="0" y="0"/>
                        <a:ext cx="7796530" cy="171450"/>
                      </a:xfrm>
                      <a:prstGeom prst="rect">
                        <a:avLst/>
                      </a:prstGeom>
                      <a:solidFill>
                        <a:srgbClr val="0000D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2C335C1F">
            <v:rect id="Obdélník 10" style="position:absolute;margin-left:0;margin-top:32.55pt;width:613.9pt;height:13.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spid="_x0000_s1026" fillcolor="#0000dc" stroked="f" strokeweight="2pt" w14:anchorId="77070B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">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9BBE3" w14:textId="77777777" w:rsidR="006B1AA3" w:rsidRDefault="006B1AA3">
      <w:pPr>
        <w:spacing w:after="0" w:line="240" w:lineRule="auto"/>
      </w:pPr>
      <w:r>
        <w:separator/>
      </w:r>
    </w:p>
  </w:footnote>
  <w:footnote w:type="continuationSeparator" w:id="0">
    <w:p w14:paraId="41C8F396" w14:textId="77777777" w:rsidR="006B1AA3" w:rsidRDefault="006B1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17E50" w14:textId="77777777" w:rsidR="00875820" w:rsidRDefault="00875820">
    <w:pPr>
      <w:pStyle w:val="Zhlav"/>
    </w:pPr>
    <w:r>
      <w:rPr>
        <w:noProof/>
        <w:lang w:eastAsia="cs-CZ"/>
      </w:rPr>
      <w:drawing>
        <wp:anchor distT="0" distB="0" distL="114300" distR="114300" simplePos="0" relativeHeight="251659264" behindDoc="1" locked="1" layoutInCell="1" allowOverlap="1" wp14:anchorId="27B84C1B" wp14:editId="644C5D3B">
          <wp:simplePos x="0" y="0"/>
          <wp:positionH relativeFrom="page">
            <wp:posOffset>784860</wp:posOffset>
          </wp:positionH>
          <wp:positionV relativeFrom="page">
            <wp:posOffset>621030</wp:posOffset>
          </wp:positionV>
          <wp:extent cx="939165" cy="64770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939165" cy="647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B7699"/>
    <w:multiLevelType w:val="hybridMultilevel"/>
    <w:tmpl w:val="5CEAFBC0"/>
    <w:lvl w:ilvl="0" w:tplc="8916A244">
      <w:start w:val="1"/>
      <w:numFmt w:val="bullet"/>
      <w:lvlText w:val=""/>
      <w:lvlJc w:val="left"/>
      <w:pPr>
        <w:ind w:left="720" w:hanging="360"/>
      </w:pPr>
      <w:rPr>
        <w:rFonts w:ascii="Symbol" w:hAnsi="Symbol" w:hint="default"/>
      </w:rPr>
    </w:lvl>
    <w:lvl w:ilvl="1" w:tplc="9F4E25D8">
      <w:start w:val="1"/>
      <w:numFmt w:val="bullet"/>
      <w:lvlText w:val="o"/>
      <w:lvlJc w:val="left"/>
      <w:pPr>
        <w:ind w:left="1440" w:hanging="360"/>
      </w:pPr>
      <w:rPr>
        <w:rFonts w:ascii="Courier New" w:hAnsi="Courier New" w:hint="default"/>
      </w:rPr>
    </w:lvl>
    <w:lvl w:ilvl="2" w:tplc="1C94BD92">
      <w:start w:val="1"/>
      <w:numFmt w:val="bullet"/>
      <w:lvlText w:val=""/>
      <w:lvlJc w:val="left"/>
      <w:pPr>
        <w:ind w:left="2160" w:hanging="360"/>
      </w:pPr>
      <w:rPr>
        <w:rFonts w:ascii="Wingdings" w:hAnsi="Wingdings" w:hint="default"/>
      </w:rPr>
    </w:lvl>
    <w:lvl w:ilvl="3" w:tplc="2BCE09BA">
      <w:start w:val="1"/>
      <w:numFmt w:val="bullet"/>
      <w:lvlText w:val=""/>
      <w:lvlJc w:val="left"/>
      <w:pPr>
        <w:ind w:left="2880" w:hanging="360"/>
      </w:pPr>
      <w:rPr>
        <w:rFonts w:ascii="Symbol" w:hAnsi="Symbol" w:hint="default"/>
      </w:rPr>
    </w:lvl>
    <w:lvl w:ilvl="4" w:tplc="76CA85A6">
      <w:start w:val="1"/>
      <w:numFmt w:val="bullet"/>
      <w:lvlText w:val="o"/>
      <w:lvlJc w:val="left"/>
      <w:pPr>
        <w:ind w:left="3600" w:hanging="360"/>
      </w:pPr>
      <w:rPr>
        <w:rFonts w:ascii="Courier New" w:hAnsi="Courier New" w:hint="default"/>
      </w:rPr>
    </w:lvl>
    <w:lvl w:ilvl="5" w:tplc="BEA423FC">
      <w:start w:val="1"/>
      <w:numFmt w:val="bullet"/>
      <w:lvlText w:val=""/>
      <w:lvlJc w:val="left"/>
      <w:pPr>
        <w:ind w:left="4320" w:hanging="360"/>
      </w:pPr>
      <w:rPr>
        <w:rFonts w:ascii="Wingdings" w:hAnsi="Wingdings" w:hint="default"/>
      </w:rPr>
    </w:lvl>
    <w:lvl w:ilvl="6" w:tplc="CD9EA8E2">
      <w:start w:val="1"/>
      <w:numFmt w:val="bullet"/>
      <w:lvlText w:val=""/>
      <w:lvlJc w:val="left"/>
      <w:pPr>
        <w:ind w:left="5040" w:hanging="360"/>
      </w:pPr>
      <w:rPr>
        <w:rFonts w:ascii="Symbol" w:hAnsi="Symbol" w:hint="default"/>
      </w:rPr>
    </w:lvl>
    <w:lvl w:ilvl="7" w:tplc="57F4BEC0">
      <w:start w:val="1"/>
      <w:numFmt w:val="bullet"/>
      <w:lvlText w:val="o"/>
      <w:lvlJc w:val="left"/>
      <w:pPr>
        <w:ind w:left="5760" w:hanging="360"/>
      </w:pPr>
      <w:rPr>
        <w:rFonts w:ascii="Courier New" w:hAnsi="Courier New" w:hint="default"/>
      </w:rPr>
    </w:lvl>
    <w:lvl w:ilvl="8" w:tplc="86D2C796">
      <w:start w:val="1"/>
      <w:numFmt w:val="bullet"/>
      <w:lvlText w:val=""/>
      <w:lvlJc w:val="left"/>
      <w:pPr>
        <w:ind w:left="6480" w:hanging="360"/>
      </w:pPr>
      <w:rPr>
        <w:rFonts w:ascii="Wingdings" w:hAnsi="Wingdings" w:hint="default"/>
      </w:rPr>
    </w:lvl>
  </w:abstractNum>
  <w:abstractNum w:abstractNumId="1" w15:restartNumberingAfterBreak="0">
    <w:nsid w:val="31F53DCC"/>
    <w:multiLevelType w:val="hybridMultilevel"/>
    <w:tmpl w:val="4A38D6A4"/>
    <w:lvl w:ilvl="0" w:tplc="E0246EC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81C4705"/>
    <w:multiLevelType w:val="hybridMultilevel"/>
    <w:tmpl w:val="B74EBBAC"/>
    <w:lvl w:ilvl="0" w:tplc="403CB428">
      <w:start w:val="1"/>
      <w:numFmt w:val="bullet"/>
      <w:lvlText w:val=""/>
      <w:lvlJc w:val="left"/>
      <w:pPr>
        <w:ind w:left="720" w:hanging="360"/>
      </w:pPr>
      <w:rPr>
        <w:rFonts w:ascii="Symbol" w:hAnsi="Symbol" w:hint="default"/>
      </w:rPr>
    </w:lvl>
    <w:lvl w:ilvl="1" w:tplc="0C521B18">
      <w:start w:val="1"/>
      <w:numFmt w:val="bullet"/>
      <w:lvlText w:val="o"/>
      <w:lvlJc w:val="left"/>
      <w:pPr>
        <w:ind w:left="1440" w:hanging="360"/>
      </w:pPr>
      <w:rPr>
        <w:rFonts w:ascii="Courier New" w:hAnsi="Courier New" w:hint="default"/>
      </w:rPr>
    </w:lvl>
    <w:lvl w:ilvl="2" w:tplc="E30AA9AA">
      <w:start w:val="1"/>
      <w:numFmt w:val="bullet"/>
      <w:lvlText w:val=""/>
      <w:lvlJc w:val="left"/>
      <w:pPr>
        <w:ind w:left="2160" w:hanging="360"/>
      </w:pPr>
      <w:rPr>
        <w:rFonts w:ascii="Wingdings" w:hAnsi="Wingdings" w:hint="default"/>
      </w:rPr>
    </w:lvl>
    <w:lvl w:ilvl="3" w:tplc="86B2F374">
      <w:start w:val="1"/>
      <w:numFmt w:val="bullet"/>
      <w:lvlText w:val=""/>
      <w:lvlJc w:val="left"/>
      <w:pPr>
        <w:ind w:left="2880" w:hanging="360"/>
      </w:pPr>
      <w:rPr>
        <w:rFonts w:ascii="Symbol" w:hAnsi="Symbol" w:hint="default"/>
      </w:rPr>
    </w:lvl>
    <w:lvl w:ilvl="4" w:tplc="4BCC2F56">
      <w:start w:val="1"/>
      <w:numFmt w:val="bullet"/>
      <w:lvlText w:val="o"/>
      <w:lvlJc w:val="left"/>
      <w:pPr>
        <w:ind w:left="3600" w:hanging="360"/>
      </w:pPr>
      <w:rPr>
        <w:rFonts w:ascii="Courier New" w:hAnsi="Courier New" w:hint="default"/>
      </w:rPr>
    </w:lvl>
    <w:lvl w:ilvl="5" w:tplc="3FF2B9D4">
      <w:start w:val="1"/>
      <w:numFmt w:val="bullet"/>
      <w:lvlText w:val=""/>
      <w:lvlJc w:val="left"/>
      <w:pPr>
        <w:ind w:left="4320" w:hanging="360"/>
      </w:pPr>
      <w:rPr>
        <w:rFonts w:ascii="Wingdings" w:hAnsi="Wingdings" w:hint="default"/>
      </w:rPr>
    </w:lvl>
    <w:lvl w:ilvl="6" w:tplc="99CEEFD0">
      <w:start w:val="1"/>
      <w:numFmt w:val="bullet"/>
      <w:lvlText w:val=""/>
      <w:lvlJc w:val="left"/>
      <w:pPr>
        <w:ind w:left="5040" w:hanging="360"/>
      </w:pPr>
      <w:rPr>
        <w:rFonts w:ascii="Symbol" w:hAnsi="Symbol" w:hint="default"/>
      </w:rPr>
    </w:lvl>
    <w:lvl w:ilvl="7" w:tplc="C6844E3A">
      <w:start w:val="1"/>
      <w:numFmt w:val="bullet"/>
      <w:lvlText w:val="o"/>
      <w:lvlJc w:val="left"/>
      <w:pPr>
        <w:ind w:left="5760" w:hanging="360"/>
      </w:pPr>
      <w:rPr>
        <w:rFonts w:ascii="Courier New" w:hAnsi="Courier New" w:hint="default"/>
      </w:rPr>
    </w:lvl>
    <w:lvl w:ilvl="8" w:tplc="70CA5918">
      <w:start w:val="1"/>
      <w:numFmt w:val="bullet"/>
      <w:lvlText w:val=""/>
      <w:lvlJc w:val="left"/>
      <w:pPr>
        <w:ind w:left="6480" w:hanging="360"/>
      </w:pPr>
      <w:rPr>
        <w:rFonts w:ascii="Wingdings" w:hAnsi="Wingdings" w:hint="default"/>
      </w:rPr>
    </w:lvl>
  </w:abstractNum>
  <w:abstractNum w:abstractNumId="3" w15:restartNumberingAfterBreak="0">
    <w:nsid w:val="48482A5E"/>
    <w:multiLevelType w:val="hybridMultilevel"/>
    <w:tmpl w:val="0ED2D9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9C25B05"/>
    <w:multiLevelType w:val="hybridMultilevel"/>
    <w:tmpl w:val="30FEE2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B901AA7"/>
    <w:multiLevelType w:val="hybridMultilevel"/>
    <w:tmpl w:val="DFBE2F64"/>
    <w:lvl w:ilvl="0" w:tplc="3522AF12">
      <w:start w:val="16"/>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5764E99"/>
    <w:multiLevelType w:val="hybridMultilevel"/>
    <w:tmpl w:val="272638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1D017E8"/>
    <w:multiLevelType w:val="hybridMultilevel"/>
    <w:tmpl w:val="C3F2B1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1"/>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F80"/>
    <w:rsid w:val="000306AF"/>
    <w:rsid w:val="00042835"/>
    <w:rsid w:val="0006105F"/>
    <w:rsid w:val="00082FE7"/>
    <w:rsid w:val="00083FC1"/>
    <w:rsid w:val="000A5AD7"/>
    <w:rsid w:val="000C6547"/>
    <w:rsid w:val="001174F8"/>
    <w:rsid w:val="001300AC"/>
    <w:rsid w:val="0013097A"/>
    <w:rsid w:val="00135FC6"/>
    <w:rsid w:val="001458F3"/>
    <w:rsid w:val="00147340"/>
    <w:rsid w:val="00150B9D"/>
    <w:rsid w:val="00152F82"/>
    <w:rsid w:val="00167727"/>
    <w:rsid w:val="0018357B"/>
    <w:rsid w:val="001A7E64"/>
    <w:rsid w:val="001B1BFC"/>
    <w:rsid w:val="001F2AEF"/>
    <w:rsid w:val="00211F80"/>
    <w:rsid w:val="00221B36"/>
    <w:rsid w:val="002259A3"/>
    <w:rsid w:val="00227BC5"/>
    <w:rsid w:val="00240DAE"/>
    <w:rsid w:val="00241644"/>
    <w:rsid w:val="00247E5F"/>
    <w:rsid w:val="002B3243"/>
    <w:rsid w:val="002B6D09"/>
    <w:rsid w:val="002C33A9"/>
    <w:rsid w:val="00304F72"/>
    <w:rsid w:val="00310D63"/>
    <w:rsid w:val="00315BDB"/>
    <w:rsid w:val="00323952"/>
    <w:rsid w:val="00331359"/>
    <w:rsid w:val="00332338"/>
    <w:rsid w:val="00355B74"/>
    <w:rsid w:val="0036682E"/>
    <w:rsid w:val="00380A0F"/>
    <w:rsid w:val="00394B2D"/>
    <w:rsid w:val="003A7F4F"/>
    <w:rsid w:val="003C2B73"/>
    <w:rsid w:val="003F2066"/>
    <w:rsid w:val="00403A32"/>
    <w:rsid w:val="004067DE"/>
    <w:rsid w:val="0042387A"/>
    <w:rsid w:val="00466430"/>
    <w:rsid w:val="0048535D"/>
    <w:rsid w:val="004B5E58"/>
    <w:rsid w:val="004B7545"/>
    <w:rsid w:val="004C1645"/>
    <w:rsid w:val="004F3B9D"/>
    <w:rsid w:val="005108C3"/>
    <w:rsid w:val="0053301A"/>
    <w:rsid w:val="00542258"/>
    <w:rsid w:val="00582DFC"/>
    <w:rsid w:val="005B357E"/>
    <w:rsid w:val="005C1BC3"/>
    <w:rsid w:val="005D1F84"/>
    <w:rsid w:val="005E4C69"/>
    <w:rsid w:val="005F4CB2"/>
    <w:rsid w:val="005F5D17"/>
    <w:rsid w:val="006029F2"/>
    <w:rsid w:val="00611EAC"/>
    <w:rsid w:val="00616507"/>
    <w:rsid w:val="006241F9"/>
    <w:rsid w:val="006563DA"/>
    <w:rsid w:val="0067390A"/>
    <w:rsid w:val="006A39DF"/>
    <w:rsid w:val="006B1AA3"/>
    <w:rsid w:val="006B3F8B"/>
    <w:rsid w:val="00700BDD"/>
    <w:rsid w:val="00706860"/>
    <w:rsid w:val="00721AA4"/>
    <w:rsid w:val="0073428B"/>
    <w:rsid w:val="00756259"/>
    <w:rsid w:val="00767E6F"/>
    <w:rsid w:val="007814A2"/>
    <w:rsid w:val="00790002"/>
    <w:rsid w:val="0079758E"/>
    <w:rsid w:val="007B31BA"/>
    <w:rsid w:val="007C738C"/>
    <w:rsid w:val="007D77E7"/>
    <w:rsid w:val="007E2D61"/>
    <w:rsid w:val="008061BC"/>
    <w:rsid w:val="00813642"/>
    <w:rsid w:val="00824279"/>
    <w:rsid w:val="008300B3"/>
    <w:rsid w:val="008617AE"/>
    <w:rsid w:val="008629BB"/>
    <w:rsid w:val="00875820"/>
    <w:rsid w:val="008758CC"/>
    <w:rsid w:val="0093108E"/>
    <w:rsid w:val="00987AA9"/>
    <w:rsid w:val="009929DF"/>
    <w:rsid w:val="00993F65"/>
    <w:rsid w:val="009B40CB"/>
    <w:rsid w:val="009C0EFD"/>
    <w:rsid w:val="009E1BD2"/>
    <w:rsid w:val="009F59CD"/>
    <w:rsid w:val="00A01CE2"/>
    <w:rsid w:val="00A27490"/>
    <w:rsid w:val="00A63644"/>
    <w:rsid w:val="00AC2D36"/>
    <w:rsid w:val="00AC6B6B"/>
    <w:rsid w:val="00AC7D52"/>
    <w:rsid w:val="00B370EB"/>
    <w:rsid w:val="00B43F1E"/>
    <w:rsid w:val="00B503E3"/>
    <w:rsid w:val="00C06373"/>
    <w:rsid w:val="00C1580B"/>
    <w:rsid w:val="00C20847"/>
    <w:rsid w:val="00C44C72"/>
    <w:rsid w:val="00C45DC9"/>
    <w:rsid w:val="00CA7746"/>
    <w:rsid w:val="00CC0AEB"/>
    <w:rsid w:val="00CC2597"/>
    <w:rsid w:val="00CE5D2D"/>
    <w:rsid w:val="00CF42E5"/>
    <w:rsid w:val="00D4417E"/>
    <w:rsid w:val="00D45579"/>
    <w:rsid w:val="00D47639"/>
    <w:rsid w:val="00D614DB"/>
    <w:rsid w:val="00D65140"/>
    <w:rsid w:val="00DB0117"/>
    <w:rsid w:val="00DE590E"/>
    <w:rsid w:val="00E02F97"/>
    <w:rsid w:val="00E05F2B"/>
    <w:rsid w:val="00E4219C"/>
    <w:rsid w:val="00E62ADC"/>
    <w:rsid w:val="00EB0CFF"/>
    <w:rsid w:val="00EC70A0"/>
    <w:rsid w:val="00EF1356"/>
    <w:rsid w:val="00F1232B"/>
    <w:rsid w:val="00F20CF7"/>
    <w:rsid w:val="00F32999"/>
    <w:rsid w:val="00F53C44"/>
    <w:rsid w:val="00F65574"/>
    <w:rsid w:val="00F870DB"/>
    <w:rsid w:val="00F87559"/>
    <w:rsid w:val="00F9366F"/>
    <w:rsid w:val="00FB2B04"/>
    <w:rsid w:val="00FC2768"/>
    <w:rsid w:val="02573477"/>
    <w:rsid w:val="09D29818"/>
    <w:rsid w:val="13ED3EB2"/>
    <w:rsid w:val="1514F7D2"/>
    <w:rsid w:val="176A3180"/>
    <w:rsid w:val="19961F31"/>
    <w:rsid w:val="1A1118F2"/>
    <w:rsid w:val="1D498147"/>
    <w:rsid w:val="200D3FC7"/>
    <w:rsid w:val="2405380E"/>
    <w:rsid w:val="2A459F10"/>
    <w:rsid w:val="33B75766"/>
    <w:rsid w:val="35A211BD"/>
    <w:rsid w:val="4936EBBD"/>
    <w:rsid w:val="4ADB502A"/>
    <w:rsid w:val="4F39328A"/>
    <w:rsid w:val="4FACB3BE"/>
    <w:rsid w:val="56B34222"/>
    <w:rsid w:val="5C232251"/>
    <w:rsid w:val="5D1B1FFF"/>
    <w:rsid w:val="605C8B08"/>
    <w:rsid w:val="617A5F5A"/>
    <w:rsid w:val="69BFC12F"/>
    <w:rsid w:val="69EB3F7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A4265A7"/>
  <w15:docId w15:val="{84EF99A3-1673-4124-B9F1-F0368D76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93F65"/>
    <w:pPr>
      <w:spacing w:after="454"/>
    </w:pPr>
    <w:rPr>
      <w:rFonts w:ascii="Times New Roman" w:hAnsi="Times New Roman"/>
    </w:rPr>
  </w:style>
  <w:style w:type="paragraph" w:styleId="Nadpis1">
    <w:name w:val="heading 1"/>
    <w:basedOn w:val="Nadpis"/>
    <w:pPr>
      <w:outlineLvl w:val="0"/>
    </w:pPr>
  </w:style>
  <w:style w:type="paragraph" w:styleId="Nadpis2">
    <w:name w:val="heading 2"/>
    <w:basedOn w:val="Nadpis"/>
    <w:pPr>
      <w:outlineLvl w:val="1"/>
    </w:pPr>
  </w:style>
  <w:style w:type="paragraph" w:styleId="Nadpis3">
    <w:name w:val="heading 3"/>
    <w:basedOn w:val="Nadpis"/>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618F6"/>
    <w:rPr>
      <w:rFonts w:ascii="Tahoma" w:hAnsi="Tahoma" w:cs="Tahoma"/>
      <w:sz w:val="16"/>
      <w:szCs w:val="16"/>
    </w:rPr>
  </w:style>
  <w:style w:type="character" w:customStyle="1" w:styleId="ZhlavChar">
    <w:name w:val="Záhlaví Char"/>
    <w:basedOn w:val="Standardnpsmoodstavce"/>
    <w:link w:val="Zhlav"/>
    <w:uiPriority w:val="99"/>
    <w:qFormat/>
    <w:rsid w:val="000F45EA"/>
    <w:rPr>
      <w:rFonts w:ascii="Times New Roman" w:hAnsi="Times New Roman"/>
    </w:rPr>
  </w:style>
  <w:style w:type="character" w:customStyle="1" w:styleId="ZpatChar">
    <w:name w:val="Zápatí Char"/>
    <w:basedOn w:val="Standardnpsmoodstavce"/>
    <w:link w:val="Zpat"/>
    <w:uiPriority w:val="99"/>
    <w:qFormat/>
    <w:rsid w:val="00227BC5"/>
    <w:rPr>
      <w:rFonts w:ascii="Arial" w:hAnsi="Arial"/>
      <w:color w:val="094F8F"/>
      <w:sz w:val="14"/>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ormln"/>
    <w:next w:val="Tlotextu"/>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Textbubliny">
    <w:name w:val="Balloon Text"/>
    <w:basedOn w:val="Normln"/>
    <w:link w:val="TextbublinyChar"/>
    <w:uiPriority w:val="99"/>
    <w:semiHidden/>
    <w:unhideWhenUsed/>
    <w:qFormat/>
    <w:rsid w:val="00E618F6"/>
    <w:pPr>
      <w:spacing w:after="0" w:line="240" w:lineRule="auto"/>
    </w:pPr>
    <w:rPr>
      <w:rFonts w:ascii="Tahoma" w:hAnsi="Tahoma" w:cs="Tahoma"/>
      <w:sz w:val="16"/>
      <w:szCs w:val="16"/>
    </w:rPr>
  </w:style>
  <w:style w:type="paragraph" w:styleId="Zhlav">
    <w:name w:val="header"/>
    <w:basedOn w:val="Normln"/>
    <w:link w:val="ZhlavChar"/>
    <w:uiPriority w:val="99"/>
    <w:unhideWhenUsed/>
    <w:rsid w:val="000F45EA"/>
    <w:pPr>
      <w:tabs>
        <w:tab w:val="center" w:pos="4536"/>
        <w:tab w:val="right" w:pos="9072"/>
      </w:tabs>
      <w:spacing w:after="0" w:line="240" w:lineRule="auto"/>
    </w:pPr>
  </w:style>
  <w:style w:type="paragraph" w:styleId="Zpat">
    <w:name w:val="footer"/>
    <w:basedOn w:val="Normln"/>
    <w:link w:val="ZpatChar"/>
    <w:uiPriority w:val="99"/>
    <w:unhideWhenUsed/>
    <w:rsid w:val="00227BC5"/>
    <w:pPr>
      <w:tabs>
        <w:tab w:val="center" w:pos="4536"/>
        <w:tab w:val="right" w:pos="9072"/>
      </w:tabs>
      <w:spacing w:after="0" w:line="180" w:lineRule="exact"/>
    </w:pPr>
    <w:rPr>
      <w:rFonts w:ascii="Arial" w:hAnsi="Arial"/>
      <w:color w:val="094F8F"/>
      <w:sz w:val="14"/>
    </w:rPr>
  </w:style>
  <w:style w:type="paragraph" w:customStyle="1" w:styleId="Quotations">
    <w:name w:val="Quotations"/>
    <w:basedOn w:val="Normln"/>
  </w:style>
  <w:style w:type="paragraph" w:styleId="Nzev">
    <w:name w:val="Title"/>
    <w:basedOn w:val="Nadpis"/>
  </w:style>
  <w:style w:type="paragraph" w:styleId="Podnadpis">
    <w:name w:val="Subtitle"/>
    <w:basedOn w:val="Nadpis"/>
  </w:style>
  <w:style w:type="paragraph" w:customStyle="1" w:styleId="Adresa">
    <w:name w:val="Adresa"/>
    <w:qFormat/>
    <w:rsid w:val="00241644"/>
    <w:pPr>
      <w:ind w:left="4706"/>
    </w:pPr>
    <w:rPr>
      <w:rFonts w:ascii="Times New Roman" w:hAnsi="Times New Roman"/>
      <w:lang w:val="en-GB"/>
    </w:rPr>
  </w:style>
  <w:style w:type="paragraph" w:customStyle="1" w:styleId="Vc">
    <w:name w:val="Věc"/>
    <w:qFormat/>
    <w:rsid w:val="00241644"/>
    <w:pPr>
      <w:tabs>
        <w:tab w:val="left" w:pos="1985"/>
        <w:tab w:val="left" w:pos="4706"/>
        <w:tab w:val="left" w:pos="6804"/>
      </w:tabs>
      <w:spacing w:before="851"/>
    </w:pPr>
    <w:rPr>
      <w:rFonts w:ascii="Arial" w:hAnsi="Arial"/>
      <w:color w:val="094F8F"/>
      <w:sz w:val="14"/>
      <w:lang w:val="en-GB"/>
    </w:rPr>
  </w:style>
  <w:style w:type="character" w:styleId="Hypertextovodkaz">
    <w:name w:val="Hyperlink"/>
    <w:basedOn w:val="Standardnpsmoodstavce"/>
    <w:uiPriority w:val="99"/>
    <w:unhideWhenUsed/>
    <w:rsid w:val="00EF1356"/>
    <w:rPr>
      <w:color w:val="0000FF" w:themeColor="hyperlink"/>
      <w:u w:val="single"/>
    </w:rPr>
  </w:style>
  <w:style w:type="paragraph" w:customStyle="1" w:styleId="Vcdopisu">
    <w:name w:val="Věc dopisu"/>
    <w:qFormat/>
    <w:rsid w:val="00241644"/>
    <w:pPr>
      <w:spacing w:before="737" w:after="737"/>
    </w:pPr>
    <w:rPr>
      <w:rFonts w:ascii="Times New Roman" w:hAnsi="Times New Roman"/>
      <w:b/>
      <w:sz w:val="24"/>
      <w:lang w:val="en-GB"/>
    </w:rPr>
  </w:style>
  <w:style w:type="paragraph" w:styleId="Normlnweb">
    <w:name w:val="Normal (Web)"/>
    <w:basedOn w:val="Normln"/>
    <w:uiPriority w:val="99"/>
    <w:semiHidden/>
    <w:unhideWhenUsed/>
    <w:rsid w:val="004067DE"/>
    <w:pPr>
      <w:spacing w:before="100" w:beforeAutospacing="1" w:after="100" w:afterAutospacing="1" w:line="240" w:lineRule="auto"/>
    </w:pPr>
    <w:rPr>
      <w:rFonts w:eastAsia="Times New Roman" w:cs="Times New Roman"/>
      <w:sz w:val="24"/>
      <w:szCs w:val="24"/>
      <w:lang w:eastAsia="cs-CZ"/>
    </w:rPr>
  </w:style>
  <w:style w:type="paragraph" w:customStyle="1" w:styleId="JmnoPjmen">
    <w:name w:val="Jméno Příjmení"/>
    <w:qFormat/>
    <w:rsid w:val="00241644"/>
    <w:rPr>
      <w:rFonts w:ascii="Times New Roman" w:hAnsi="Times New Roman"/>
      <w:b/>
      <w:lang w:val="en-GB"/>
    </w:rPr>
  </w:style>
  <w:style w:type="paragraph" w:customStyle="1" w:styleId="Funkce">
    <w:name w:val="Funkce"/>
    <w:basedOn w:val="JmnoPjmen"/>
    <w:qFormat/>
    <w:rsid w:val="00241644"/>
    <w:rPr>
      <w:b w:val="0"/>
    </w:rPr>
  </w:style>
  <w:style w:type="paragraph" w:customStyle="1" w:styleId="Zpat-univerzita">
    <w:name w:val="Zápatí - univerzita"/>
    <w:basedOn w:val="Zpat"/>
    <w:next w:val="Zpat"/>
    <w:rsid w:val="007D77E7"/>
    <w:rPr>
      <w:b/>
      <w:sz w:val="16"/>
    </w:rPr>
  </w:style>
  <w:style w:type="paragraph" w:customStyle="1" w:styleId="Vc-nsledujcdky">
    <w:name w:val="Věc - následující řádky"/>
    <w:basedOn w:val="Vc"/>
    <w:qFormat/>
    <w:rsid w:val="00241644"/>
    <w:pPr>
      <w:spacing w:before="0"/>
    </w:pPr>
    <w:rPr>
      <w:color w:val="auto"/>
    </w:rPr>
  </w:style>
  <w:style w:type="paragraph" w:customStyle="1" w:styleId="Zpatsslovnmstrnky">
    <w:name w:val="Zápatí s číslováním stránky"/>
    <w:basedOn w:val="Zpat"/>
    <w:qFormat/>
    <w:rsid w:val="008629BB"/>
    <w:pPr>
      <w:tabs>
        <w:tab w:val="clear" w:pos="4536"/>
        <w:tab w:val="clear" w:pos="9072"/>
        <w:tab w:val="left" w:pos="0"/>
      </w:tabs>
      <w:ind w:left="-907"/>
    </w:pPr>
    <w:rPr>
      <w:rFonts w:cs="Arial"/>
      <w:szCs w:val="14"/>
      <w:lang w:val="en-GB"/>
    </w:rPr>
  </w:style>
  <w:style w:type="paragraph" w:customStyle="1" w:styleId="Zpat-univerzita4dkyadresy">
    <w:name w:val="Zápatí - univerzita (4 řádky adresy)"/>
    <w:basedOn w:val="Zpat-univerzita"/>
    <w:next w:val="Zpat"/>
    <w:qFormat/>
    <w:rsid w:val="003F2066"/>
    <w:rPr>
      <w:rFonts w:cs="Arial"/>
      <w:szCs w:val="16"/>
    </w:rPr>
  </w:style>
  <w:style w:type="paragraph" w:customStyle="1" w:styleId="Tlodopisu">
    <w:name w:val="Tělo dopisu"/>
    <w:qFormat/>
    <w:rsid w:val="00241644"/>
    <w:pPr>
      <w:spacing w:after="454"/>
    </w:pPr>
    <w:rPr>
      <w:rFonts w:ascii="Times New Roman" w:hAnsi="Times New Roman"/>
    </w:rPr>
  </w:style>
  <w:style w:type="paragraph" w:styleId="Odstavecseseznamem">
    <w:name w:val="List Paragraph"/>
    <w:basedOn w:val="Normln"/>
    <w:uiPriority w:val="34"/>
    <w:qFormat/>
    <w:rsid w:val="00B503E3"/>
    <w:pPr>
      <w:spacing w:after="200"/>
      <w:ind w:left="720"/>
      <w:contextualSpacing/>
    </w:pPr>
    <w:rPr>
      <w:rFonts w:asciiTheme="minorHAnsi" w:hAnsiTheme="minorHAnsi"/>
    </w:rPr>
  </w:style>
  <w:style w:type="paragraph" w:styleId="Bezmezer">
    <w:name w:val="No Spacing"/>
    <w:basedOn w:val="Normln"/>
    <w:uiPriority w:val="1"/>
    <w:qFormat/>
    <w:rsid w:val="0053301A"/>
    <w:pPr>
      <w:spacing w:after="0" w:line="240" w:lineRule="auto"/>
    </w:pPr>
    <w:rPr>
      <w:rFonts w:ascii="Calibri" w:hAnsi="Calibri" w:cs="Times New Roman"/>
    </w:rPr>
  </w:style>
  <w:style w:type="character" w:customStyle="1" w:styleId="slovnstran">
    <w:name w:val="Číslování stran"/>
    <w:basedOn w:val="Standardnpsmoodstavce"/>
    <w:uiPriority w:val="1"/>
    <w:qFormat/>
    <w:rsid w:val="0087582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933590">
      <w:bodyDiv w:val="1"/>
      <w:marLeft w:val="0"/>
      <w:marRight w:val="0"/>
      <w:marTop w:val="0"/>
      <w:marBottom w:val="0"/>
      <w:divBdr>
        <w:top w:val="none" w:sz="0" w:space="0" w:color="auto"/>
        <w:left w:val="none" w:sz="0" w:space="0" w:color="auto"/>
        <w:bottom w:val="none" w:sz="0" w:space="0" w:color="auto"/>
        <w:right w:val="none" w:sz="0" w:space="0" w:color="auto"/>
      </w:divBdr>
    </w:div>
    <w:div w:id="614141499">
      <w:bodyDiv w:val="1"/>
      <w:marLeft w:val="0"/>
      <w:marRight w:val="0"/>
      <w:marTop w:val="0"/>
      <w:marBottom w:val="0"/>
      <w:divBdr>
        <w:top w:val="none" w:sz="0" w:space="0" w:color="auto"/>
        <w:left w:val="none" w:sz="0" w:space="0" w:color="auto"/>
        <w:bottom w:val="none" w:sz="0" w:space="0" w:color="auto"/>
        <w:right w:val="none" w:sz="0" w:space="0" w:color="auto"/>
      </w:divBdr>
    </w:div>
    <w:div w:id="1163741618">
      <w:bodyDiv w:val="1"/>
      <w:marLeft w:val="0"/>
      <w:marRight w:val="0"/>
      <w:marTop w:val="0"/>
      <w:marBottom w:val="0"/>
      <w:divBdr>
        <w:top w:val="none" w:sz="0" w:space="0" w:color="auto"/>
        <w:left w:val="none" w:sz="0" w:space="0" w:color="auto"/>
        <w:bottom w:val="none" w:sz="0" w:space="0" w:color="auto"/>
        <w:right w:val="none" w:sz="0" w:space="0" w:color="auto"/>
      </w:divBdr>
    </w:div>
    <w:div w:id="2114933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B606D6AC8D230479D8F32D60BB5F7B1" ma:contentTypeVersion="13" ma:contentTypeDescription="Vytvoří nový dokument" ma:contentTypeScope="" ma:versionID="250c5c54f3393949e85764b290128eaa">
  <xsd:schema xmlns:xsd="http://www.w3.org/2001/XMLSchema" xmlns:xs="http://www.w3.org/2001/XMLSchema" xmlns:p="http://schemas.microsoft.com/office/2006/metadata/properties" xmlns:ns2="a2bec70c-4335-4332-91ed-836b708e14e5" xmlns:ns3="2ab1d26c-927a-416f-83ed-5dc0cc6dd226" targetNamespace="http://schemas.microsoft.com/office/2006/metadata/properties" ma:root="true" ma:fieldsID="fed5f49d487ba8f75f3e48e03e7fb77a" ns2:_="" ns3:_="">
    <xsd:import namespace="a2bec70c-4335-4332-91ed-836b708e14e5"/>
    <xsd:import namespace="2ab1d26c-927a-416f-83ed-5dc0cc6dd2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ec70c-4335-4332-91ed-836b708e1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ab1d26c-927a-416f-83ed-5dc0cc6dd226"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ab1d26c-927a-416f-83ed-5dc0cc6dd226">
      <UserInfo>
        <DisplayName/>
        <AccountId xsi:nil="true"/>
        <AccountType/>
      </UserInfo>
    </SharedWithUsers>
    <Date xmlns="a2bec70c-4335-4332-91ed-836b708e14e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D55BA-59B1-4D2A-98A0-AF1D810D8824}">
  <ds:schemaRefs>
    <ds:schemaRef ds:uri="http://schemas.microsoft.com/sharepoint/v3/contenttype/forms"/>
  </ds:schemaRefs>
</ds:datastoreItem>
</file>

<file path=customXml/itemProps2.xml><?xml version="1.0" encoding="utf-8"?>
<ds:datastoreItem xmlns:ds="http://schemas.openxmlformats.org/officeDocument/2006/customXml" ds:itemID="{30245A92-4528-4869-A879-4879445E0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bec70c-4335-4332-91ed-836b708e14e5"/>
    <ds:schemaRef ds:uri="2ab1d26c-927a-416f-83ed-5dc0cc6dd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45B031-F65C-47EB-9482-3204B3BBC1B6}">
  <ds:schemaRefs>
    <ds:schemaRef ds:uri="http://schemas.microsoft.com/office/2006/metadata/properties"/>
    <ds:schemaRef ds:uri="http://schemas.microsoft.com/office/infopath/2007/PartnerControls"/>
    <ds:schemaRef ds:uri="2ab1d26c-927a-416f-83ed-5dc0cc6dd226"/>
    <ds:schemaRef ds:uri="a2bec70c-4335-4332-91ed-836b708e14e5"/>
  </ds:schemaRefs>
</ds:datastoreItem>
</file>

<file path=customXml/itemProps4.xml><?xml version="1.0" encoding="utf-8"?>
<ds:datastoreItem xmlns:ds="http://schemas.openxmlformats.org/officeDocument/2006/customXml" ds:itemID="{4149B94B-3DD8-4D15-AE90-2F73B83CD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2397</Characters>
  <Application>Microsoft Office Word</Application>
  <DocSecurity>0</DocSecurity>
  <Lines>19</Lines>
  <Paragraphs>5</Paragraphs>
  <ScaleCrop>false</ScaleCrop>
  <Company>ATC</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Pavel</dc:creator>
  <cp:lastModifiedBy>Hana Poledníková</cp:lastModifiedBy>
  <cp:revision>8</cp:revision>
  <cp:lastPrinted>2015-11-19T08:47:00Z</cp:lastPrinted>
  <dcterms:created xsi:type="dcterms:W3CDTF">2019-04-25T11:42:00Z</dcterms:created>
  <dcterms:modified xsi:type="dcterms:W3CDTF">2020-10-15T12:25:00Z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0x0101001B606D6AC8D230479D8F32D60BB5F7B1</vt:lpwstr>
  </property>
  <property fmtid="{D5CDD505-2E9C-101B-9397-08002B2CF9AE}" pid="9" name="Order">
    <vt:r8>3478500</vt:r8>
  </property>
  <property fmtid="{D5CDD505-2E9C-101B-9397-08002B2CF9AE}" pid="10" name="ComplianceAssetId">
    <vt:lpwstr/>
  </property>
</Properties>
</file>